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1AB0" w:rsidRDefault="002B1AB0" w:rsidP="002B1AB0">
      <w:pPr>
        <w:autoSpaceDE w:val="0"/>
        <w:autoSpaceDN w:val="0"/>
        <w:adjustRightInd w:val="0"/>
        <w:spacing w:after="360" w:line="360" w:lineRule="auto"/>
        <w:jc w:val="both"/>
        <w:rPr>
          <w:rFonts w:ascii="Times New Roman" w:hAnsi="Times New Roman" w:cs="Times New Roman"/>
          <w:b/>
          <w:bCs/>
          <w:color w:val="000000"/>
          <w:sz w:val="28"/>
          <w:szCs w:val="28"/>
        </w:rPr>
      </w:pPr>
    </w:p>
    <w:p w:rsidR="002B1AB0" w:rsidRDefault="002B1AB0" w:rsidP="002B1AB0">
      <w:pPr>
        <w:rPr>
          <w:rFonts w:ascii="Times New Roman" w:hAnsi="Times New Roman" w:cs="Times New Roman"/>
          <w:b/>
          <w:bCs/>
          <w:sz w:val="36"/>
          <w:szCs w:val="36"/>
        </w:rPr>
      </w:pPr>
      <w:r>
        <w:rPr>
          <w:rFonts w:ascii="Times New Roman" w:hAnsi="Times New Roman" w:cs="Times New Roman"/>
          <w:b/>
          <w:bCs/>
          <w:sz w:val="36"/>
          <w:szCs w:val="36"/>
        </w:rPr>
        <w:t xml:space="preserve"> </w:t>
      </w:r>
      <w:r>
        <w:rPr>
          <w:rFonts w:ascii="Times New Roman" w:hAnsi="Times New Roman" w:cs="Times New Roman"/>
          <w:b/>
          <w:bCs/>
          <w:sz w:val="36"/>
          <w:szCs w:val="36"/>
        </w:rPr>
        <w:t xml:space="preserve">                               </w:t>
      </w:r>
      <w:r>
        <w:rPr>
          <w:rFonts w:ascii="Times New Roman" w:hAnsi="Times New Roman" w:cs="Times New Roman"/>
          <w:b/>
          <w:bCs/>
          <w:sz w:val="36"/>
          <w:szCs w:val="36"/>
        </w:rPr>
        <w:t xml:space="preserve">         </w:t>
      </w:r>
    </w:p>
    <w:p w:rsidR="002B1AB0" w:rsidRPr="009D55EB" w:rsidRDefault="002B1AB0" w:rsidP="002B1AB0">
      <w:pPr>
        <w:rPr>
          <w:rFonts w:ascii="Times New Roman" w:hAnsi="Times New Roman" w:cs="Times New Roman"/>
          <w:b/>
          <w:bCs/>
          <w:sz w:val="24"/>
          <w:szCs w:val="24"/>
        </w:rPr>
      </w:pPr>
      <w:r>
        <w:rPr>
          <w:rFonts w:ascii="Times New Roman" w:hAnsi="Times New Roman" w:cs="Times New Roman"/>
          <w:b/>
          <w:bCs/>
          <w:sz w:val="36"/>
          <w:szCs w:val="36"/>
        </w:rPr>
        <w:t xml:space="preserve">                                         </w:t>
      </w:r>
      <w:r w:rsidRPr="009D55EB">
        <w:rPr>
          <w:rFonts w:ascii="Times New Roman" w:hAnsi="Times New Roman" w:cs="Times New Roman"/>
          <w:b/>
          <w:bCs/>
          <w:noProof/>
          <w:sz w:val="24"/>
          <w:szCs w:val="24"/>
        </w:rPr>
        <w:drawing>
          <wp:inline distT="0" distB="0" distL="0" distR="0" wp14:anchorId="4D7B88CC" wp14:editId="173BC5B7">
            <wp:extent cx="981075" cy="962025"/>
            <wp:effectExtent l="19050" t="0" r="9525" b="0"/>
            <wp:docPr id="33" name="Resim 1" descr="D:\ders notlarım\Makina Laboratuvarı Raporları\hanedan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D:\ders notlarım\Makina Laboratuvarı Raporları\hanedan_logo.gif"/>
                    <pic:cNvPicPr>
                      <a:picLocks noChangeAspect="1" noChangeArrowheads="1"/>
                    </pic:cNvPicPr>
                  </pic:nvPicPr>
                  <pic:blipFill>
                    <a:blip r:embed="rId8" cstate="print"/>
                    <a:srcRect/>
                    <a:stretch>
                      <a:fillRect/>
                    </a:stretch>
                  </pic:blipFill>
                  <pic:spPr bwMode="auto">
                    <a:xfrm>
                      <a:off x="0" y="0"/>
                      <a:ext cx="981075" cy="962025"/>
                    </a:xfrm>
                    <a:prstGeom prst="rect">
                      <a:avLst/>
                    </a:prstGeom>
                    <a:noFill/>
                    <a:ln w="9525">
                      <a:noFill/>
                      <a:miter lim="800000"/>
                      <a:headEnd/>
                      <a:tailEnd/>
                    </a:ln>
                  </pic:spPr>
                </pic:pic>
              </a:graphicData>
            </a:graphic>
          </wp:inline>
        </w:drawing>
      </w:r>
    </w:p>
    <w:p w:rsidR="002B1AB0" w:rsidRPr="009D55EB" w:rsidRDefault="002B1AB0" w:rsidP="002B1AB0">
      <w:pPr>
        <w:pStyle w:val="AralkYok"/>
        <w:spacing w:line="360" w:lineRule="auto"/>
        <w:ind w:left="-426"/>
        <w:jc w:val="center"/>
        <w:rPr>
          <w:rFonts w:ascii="Times New Roman" w:hAnsi="Times New Roman" w:cs="Times New Roman"/>
          <w:b/>
          <w:sz w:val="24"/>
          <w:szCs w:val="24"/>
        </w:rPr>
      </w:pPr>
      <w:r>
        <w:rPr>
          <w:rFonts w:ascii="Times New Roman" w:hAnsi="Times New Roman" w:cs="Times New Roman"/>
          <w:b/>
          <w:sz w:val="24"/>
          <w:szCs w:val="24"/>
        </w:rPr>
        <w:t xml:space="preserve">       </w:t>
      </w:r>
      <w:r w:rsidRPr="009D55EB">
        <w:rPr>
          <w:rFonts w:ascii="Times New Roman" w:hAnsi="Times New Roman" w:cs="Times New Roman"/>
          <w:b/>
          <w:sz w:val="24"/>
          <w:szCs w:val="24"/>
        </w:rPr>
        <w:t>T.C.</w:t>
      </w:r>
    </w:p>
    <w:p w:rsidR="002B1AB0" w:rsidRPr="009D55EB" w:rsidRDefault="002B1AB0" w:rsidP="002B1AB0">
      <w:pPr>
        <w:pStyle w:val="AralkYok"/>
        <w:spacing w:line="360" w:lineRule="auto"/>
        <w:ind w:left="-426"/>
        <w:jc w:val="center"/>
        <w:rPr>
          <w:rFonts w:ascii="Times New Roman" w:hAnsi="Times New Roman" w:cs="Times New Roman"/>
          <w:b/>
          <w:sz w:val="24"/>
          <w:szCs w:val="24"/>
        </w:rPr>
      </w:pPr>
      <w:r w:rsidRPr="009D55EB">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9D55EB">
        <w:rPr>
          <w:rFonts w:ascii="Times New Roman" w:hAnsi="Times New Roman" w:cs="Times New Roman"/>
          <w:b/>
          <w:sz w:val="24"/>
          <w:szCs w:val="24"/>
        </w:rPr>
        <w:t>ATATÜRK ÜNİVERSİTESİ</w:t>
      </w:r>
    </w:p>
    <w:p w:rsidR="002B1AB0" w:rsidRPr="009D55EB" w:rsidRDefault="002B1AB0" w:rsidP="002B1AB0">
      <w:pPr>
        <w:pStyle w:val="AralkYok"/>
        <w:spacing w:line="360" w:lineRule="auto"/>
        <w:ind w:left="-426"/>
        <w:jc w:val="center"/>
        <w:rPr>
          <w:rFonts w:ascii="Times New Roman" w:hAnsi="Times New Roman" w:cs="Times New Roman"/>
          <w:b/>
          <w:sz w:val="24"/>
          <w:szCs w:val="24"/>
        </w:rPr>
      </w:pPr>
      <w:r w:rsidRPr="009D55EB">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9D55EB">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9D55EB">
        <w:rPr>
          <w:rFonts w:ascii="Times New Roman" w:hAnsi="Times New Roman" w:cs="Times New Roman"/>
          <w:b/>
          <w:sz w:val="24"/>
          <w:szCs w:val="24"/>
        </w:rPr>
        <w:t>MÜHENDİSLİK FAKÜLTESİ</w:t>
      </w:r>
    </w:p>
    <w:p w:rsidR="002B1AB0" w:rsidRPr="009D55EB" w:rsidRDefault="002B1AB0" w:rsidP="002B1AB0">
      <w:pPr>
        <w:pStyle w:val="AralkYok"/>
        <w:spacing w:line="360" w:lineRule="auto"/>
        <w:ind w:left="-426"/>
        <w:jc w:val="center"/>
        <w:rPr>
          <w:rFonts w:ascii="Times New Roman" w:hAnsi="Times New Roman" w:cs="Times New Roman"/>
          <w:b/>
          <w:sz w:val="24"/>
          <w:szCs w:val="24"/>
        </w:rPr>
      </w:pPr>
      <w:r w:rsidRPr="009D55EB">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Pr="009D55EB">
        <w:rPr>
          <w:rFonts w:ascii="Times New Roman" w:hAnsi="Times New Roman" w:cs="Times New Roman"/>
          <w:b/>
          <w:sz w:val="24"/>
          <w:szCs w:val="24"/>
        </w:rPr>
        <w:t>KİMYA MÜHENDİSLİĞİ BÖLÜMÜ</w:t>
      </w:r>
    </w:p>
    <w:p w:rsidR="002B1AB0" w:rsidRPr="009D55EB" w:rsidRDefault="002B1AB0" w:rsidP="002B1AB0">
      <w:pPr>
        <w:rPr>
          <w:rFonts w:ascii="Times New Roman" w:hAnsi="Times New Roman" w:cs="Times New Roman"/>
          <w:b/>
          <w:bCs/>
          <w:sz w:val="24"/>
          <w:szCs w:val="24"/>
        </w:rPr>
      </w:pPr>
      <w:r>
        <w:rPr>
          <w:rFonts w:ascii="Times New Roman" w:hAnsi="Times New Roman" w:cs="Times New Roman"/>
          <w:b/>
          <w:bCs/>
          <w:sz w:val="24"/>
          <w:szCs w:val="24"/>
        </w:rPr>
        <w:t xml:space="preserve">                             PROSES  VE REAKTÖR TASARIMI  ANABİLİM DALI</w:t>
      </w:r>
    </w:p>
    <w:p w:rsidR="002B1AB0" w:rsidRDefault="002B1AB0" w:rsidP="002B1AB0">
      <w:pPr>
        <w:pStyle w:val="AralkYok"/>
        <w:ind w:left="-426"/>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2B1AB0" w:rsidRDefault="002B1AB0" w:rsidP="002B1AB0">
      <w:pPr>
        <w:pStyle w:val="AralkYok"/>
        <w:ind w:left="-426"/>
        <w:jc w:val="center"/>
        <w:rPr>
          <w:rFonts w:ascii="Times New Roman" w:hAnsi="Times New Roman" w:cs="Times New Roman"/>
          <w:b/>
          <w:sz w:val="24"/>
          <w:szCs w:val="24"/>
        </w:rPr>
      </w:pPr>
    </w:p>
    <w:p w:rsidR="002B1AB0" w:rsidRDefault="002B1AB0" w:rsidP="002B1AB0">
      <w:pPr>
        <w:pStyle w:val="AralkYok"/>
        <w:ind w:left="-426"/>
        <w:jc w:val="center"/>
        <w:rPr>
          <w:rFonts w:ascii="Times New Roman" w:hAnsi="Times New Roman" w:cs="Times New Roman"/>
          <w:b/>
          <w:sz w:val="24"/>
          <w:szCs w:val="24"/>
        </w:rPr>
      </w:pPr>
      <w:r>
        <w:rPr>
          <w:rFonts w:ascii="Times New Roman" w:hAnsi="Times New Roman" w:cs="Times New Roman"/>
          <w:b/>
          <w:sz w:val="24"/>
          <w:szCs w:val="24"/>
        </w:rPr>
        <w:t xml:space="preserve">          </w:t>
      </w:r>
    </w:p>
    <w:p w:rsidR="002B1AB0" w:rsidRPr="009D55EB" w:rsidRDefault="002B1AB0" w:rsidP="002B1AB0">
      <w:pPr>
        <w:pStyle w:val="AralkYok"/>
        <w:ind w:left="-426"/>
        <w:jc w:val="center"/>
        <w:rPr>
          <w:rFonts w:ascii="Times New Roman" w:hAnsi="Times New Roman" w:cs="Times New Roman"/>
          <w:b/>
          <w:sz w:val="24"/>
          <w:szCs w:val="24"/>
        </w:rPr>
      </w:pPr>
      <w:r>
        <w:rPr>
          <w:rFonts w:ascii="Times New Roman" w:hAnsi="Times New Roman" w:cs="Times New Roman"/>
          <w:b/>
          <w:sz w:val="24"/>
          <w:szCs w:val="24"/>
        </w:rPr>
        <w:t xml:space="preserve">              BİLİMSEL BİLGİYE ERİŞİM ve BİLGİYİ SUNMA ÖDEVİ</w:t>
      </w:r>
    </w:p>
    <w:p w:rsidR="002B1AB0" w:rsidRPr="009D55EB" w:rsidRDefault="002B1AB0" w:rsidP="002B1AB0">
      <w:pPr>
        <w:rPr>
          <w:rFonts w:ascii="Times New Roman" w:hAnsi="Times New Roman" w:cs="Times New Roman"/>
          <w:b/>
          <w:bCs/>
          <w:sz w:val="24"/>
          <w:szCs w:val="24"/>
        </w:rPr>
      </w:pPr>
    </w:p>
    <w:p w:rsidR="002B1AB0" w:rsidRPr="009D55EB" w:rsidRDefault="002B1AB0" w:rsidP="002B1AB0">
      <w:pPr>
        <w:rPr>
          <w:rFonts w:ascii="Times New Roman" w:hAnsi="Times New Roman" w:cs="Times New Roman"/>
          <w:b/>
          <w:bCs/>
          <w:sz w:val="24"/>
          <w:szCs w:val="24"/>
        </w:rPr>
      </w:pPr>
      <w:r>
        <w:rPr>
          <w:rFonts w:ascii="Times New Roman" w:hAnsi="Times New Roman" w:cs="Times New Roman"/>
          <w:b/>
          <w:bCs/>
          <w:sz w:val="24"/>
          <w:szCs w:val="24"/>
        </w:rPr>
        <w:t xml:space="preserve">                                                   KOMPOZİT MALZEMELER</w:t>
      </w:r>
    </w:p>
    <w:p w:rsidR="002B1AB0" w:rsidRPr="009D55EB" w:rsidRDefault="002B1AB0" w:rsidP="002B1AB0">
      <w:pPr>
        <w:jc w:val="center"/>
        <w:rPr>
          <w:rFonts w:ascii="Times New Roman" w:hAnsi="Times New Roman" w:cs="Times New Roman"/>
          <w:b/>
          <w:bCs/>
          <w:sz w:val="24"/>
          <w:szCs w:val="24"/>
        </w:rPr>
      </w:pPr>
    </w:p>
    <w:p w:rsidR="002B1AB0" w:rsidRDefault="002B1AB0" w:rsidP="002B1AB0">
      <w:pPr>
        <w:rPr>
          <w:rFonts w:ascii="Times New Roman" w:hAnsi="Times New Roman" w:cs="Times New Roman"/>
          <w:b/>
          <w:bCs/>
          <w:sz w:val="24"/>
          <w:szCs w:val="24"/>
        </w:rPr>
      </w:pPr>
      <w:r>
        <w:rPr>
          <w:rFonts w:ascii="Times New Roman" w:hAnsi="Times New Roman" w:cs="Times New Roman"/>
          <w:b/>
          <w:bCs/>
          <w:sz w:val="24"/>
          <w:szCs w:val="24"/>
        </w:rPr>
        <w:t xml:space="preserve"> </w:t>
      </w:r>
    </w:p>
    <w:p w:rsidR="002B1AB0" w:rsidRDefault="002B1AB0" w:rsidP="002B1AB0">
      <w:pPr>
        <w:rPr>
          <w:rFonts w:ascii="Times New Roman" w:hAnsi="Times New Roman" w:cs="Times New Roman"/>
          <w:b/>
          <w:bCs/>
          <w:sz w:val="24"/>
          <w:szCs w:val="24"/>
        </w:rPr>
      </w:pPr>
    </w:p>
    <w:p w:rsidR="002B1AB0" w:rsidRDefault="002B1AB0" w:rsidP="002B1AB0">
      <w:pPr>
        <w:rPr>
          <w:rFonts w:ascii="Times New Roman" w:hAnsi="Times New Roman" w:cs="Times New Roman"/>
          <w:b/>
          <w:bCs/>
          <w:sz w:val="24"/>
          <w:szCs w:val="24"/>
        </w:rPr>
      </w:pPr>
      <w:r>
        <w:rPr>
          <w:rFonts w:ascii="Times New Roman" w:hAnsi="Times New Roman" w:cs="Times New Roman"/>
          <w:b/>
          <w:bCs/>
          <w:sz w:val="24"/>
          <w:szCs w:val="24"/>
        </w:rPr>
        <w:t xml:space="preserve">                                                           Canan GÜVEN        </w:t>
      </w:r>
    </w:p>
    <w:p w:rsidR="002B1AB0" w:rsidRPr="00067B3F" w:rsidRDefault="002B1AB0" w:rsidP="002B1AB0">
      <w:pPr>
        <w:pStyle w:val="AralkYok"/>
        <w:rPr>
          <w:rFonts w:ascii="Times New Roman" w:hAnsi="Times New Roman" w:cs="Times New Roman"/>
          <w:b/>
          <w:sz w:val="24"/>
          <w:szCs w:val="24"/>
        </w:rPr>
      </w:pPr>
      <w:r>
        <w:rPr>
          <w:rFonts w:ascii="Trebuchet MS" w:hAnsi="Trebuchet MS"/>
          <w:color w:val="555555"/>
        </w:rPr>
        <w:t xml:space="preserve">                                                        </w:t>
      </w:r>
      <w:r w:rsidRPr="00067B3F">
        <w:rPr>
          <w:rFonts w:ascii="Times New Roman" w:hAnsi="Times New Roman" w:cs="Times New Roman"/>
          <w:b/>
          <w:color w:val="555555"/>
        </w:rPr>
        <w:t>12041504007</w:t>
      </w:r>
    </w:p>
    <w:p w:rsidR="002B1AB0" w:rsidRPr="00067B3F" w:rsidRDefault="002B1AB0" w:rsidP="002B1AB0">
      <w:pPr>
        <w:pStyle w:val="AralkYok"/>
        <w:ind w:left="-426"/>
        <w:jc w:val="center"/>
        <w:rPr>
          <w:rFonts w:ascii="Times New Roman" w:hAnsi="Times New Roman" w:cs="Times New Roman"/>
          <w:b/>
          <w:sz w:val="24"/>
          <w:szCs w:val="24"/>
        </w:rPr>
      </w:pPr>
    </w:p>
    <w:p w:rsidR="002B1AB0" w:rsidRDefault="002B1AB0" w:rsidP="002B1AB0">
      <w:pPr>
        <w:pStyle w:val="AralkYok"/>
        <w:ind w:left="-426"/>
        <w:jc w:val="center"/>
        <w:rPr>
          <w:rFonts w:ascii="Times New Roman" w:hAnsi="Times New Roman" w:cs="Times New Roman"/>
          <w:b/>
          <w:sz w:val="24"/>
          <w:szCs w:val="24"/>
        </w:rPr>
      </w:pPr>
    </w:p>
    <w:p w:rsidR="002B1AB0" w:rsidRDefault="002B1AB0" w:rsidP="002B1AB0">
      <w:pPr>
        <w:pStyle w:val="AralkYok"/>
        <w:ind w:left="-426"/>
        <w:jc w:val="center"/>
        <w:rPr>
          <w:rFonts w:ascii="Times New Roman" w:hAnsi="Times New Roman" w:cs="Times New Roman"/>
          <w:b/>
          <w:sz w:val="24"/>
          <w:szCs w:val="24"/>
        </w:rPr>
      </w:pPr>
    </w:p>
    <w:p w:rsidR="002B1AB0" w:rsidRDefault="002B1AB0" w:rsidP="002B1AB0">
      <w:pPr>
        <w:pStyle w:val="AralkYok"/>
        <w:ind w:left="-426"/>
        <w:jc w:val="center"/>
        <w:rPr>
          <w:rFonts w:ascii="Times New Roman" w:hAnsi="Times New Roman" w:cs="Times New Roman"/>
          <w:b/>
          <w:sz w:val="24"/>
          <w:szCs w:val="24"/>
        </w:rPr>
      </w:pPr>
    </w:p>
    <w:p w:rsidR="002B1AB0" w:rsidRDefault="002B1AB0" w:rsidP="002B1AB0">
      <w:pPr>
        <w:pStyle w:val="AralkYok"/>
        <w:ind w:left="-426"/>
        <w:jc w:val="center"/>
        <w:rPr>
          <w:rFonts w:ascii="Times New Roman" w:hAnsi="Times New Roman" w:cs="Times New Roman"/>
          <w:b/>
          <w:sz w:val="24"/>
          <w:szCs w:val="24"/>
        </w:rPr>
      </w:pPr>
    </w:p>
    <w:p w:rsidR="002B1AB0" w:rsidRPr="009D55EB" w:rsidRDefault="002B1AB0" w:rsidP="002B1AB0">
      <w:pPr>
        <w:pStyle w:val="AralkYok"/>
        <w:rPr>
          <w:rFonts w:ascii="Times New Roman" w:hAnsi="Times New Roman" w:cs="Times New Roman"/>
          <w:b/>
          <w:sz w:val="24"/>
          <w:szCs w:val="24"/>
        </w:rPr>
      </w:pPr>
      <w:r>
        <w:rPr>
          <w:rFonts w:ascii="Times New Roman" w:hAnsi="Times New Roman" w:cs="Times New Roman"/>
          <w:b/>
          <w:sz w:val="24"/>
          <w:szCs w:val="24"/>
        </w:rPr>
        <w:t xml:space="preserve">                                                               </w:t>
      </w:r>
      <w:r w:rsidRPr="009D55EB">
        <w:rPr>
          <w:rFonts w:ascii="Times New Roman" w:hAnsi="Times New Roman" w:cs="Times New Roman"/>
          <w:b/>
          <w:sz w:val="24"/>
          <w:szCs w:val="24"/>
        </w:rPr>
        <w:t>ERZURUM</w:t>
      </w:r>
    </w:p>
    <w:p w:rsidR="002B1AB0" w:rsidRPr="009D55EB" w:rsidRDefault="002B1AB0" w:rsidP="002B1AB0">
      <w:pPr>
        <w:pStyle w:val="AralkYok"/>
        <w:ind w:left="-426"/>
        <w:jc w:val="center"/>
        <w:rPr>
          <w:rFonts w:ascii="Times New Roman" w:hAnsi="Times New Roman" w:cs="Times New Roman"/>
          <w:b/>
          <w:sz w:val="24"/>
          <w:szCs w:val="24"/>
        </w:rPr>
      </w:pPr>
      <w:r>
        <w:rPr>
          <w:rFonts w:ascii="Times New Roman" w:hAnsi="Times New Roman" w:cs="Times New Roman"/>
          <w:b/>
          <w:sz w:val="24"/>
          <w:szCs w:val="24"/>
        </w:rPr>
        <w:t xml:space="preserve">   2014</w:t>
      </w:r>
    </w:p>
    <w:p w:rsidR="002B1AB0" w:rsidRDefault="002B1AB0" w:rsidP="002B1AB0"/>
    <w:p w:rsidR="0086572C" w:rsidRDefault="0086572C" w:rsidP="00710DF3">
      <w:pPr>
        <w:pStyle w:val="Balk1"/>
      </w:pPr>
    </w:p>
    <w:sdt>
      <w:sdtPr>
        <w:id w:val="1935166551"/>
        <w:docPartObj>
          <w:docPartGallery w:val="Table of Contents"/>
          <w:docPartUnique/>
        </w:docPartObj>
      </w:sdtPr>
      <w:sdtEndPr>
        <w:rPr>
          <w:rFonts w:ascii="Calibri" w:eastAsia="SimSun" w:hAnsi="Calibri" w:cs="Arial"/>
          <w:color w:val="000000" w:themeColor="text1"/>
          <w:sz w:val="20"/>
          <w:szCs w:val="20"/>
        </w:rPr>
      </w:sdtEndPr>
      <w:sdtContent>
        <w:p w:rsidR="00CE02D1" w:rsidRDefault="00CE02D1">
          <w:pPr>
            <w:pStyle w:val="TBal"/>
          </w:pPr>
        </w:p>
        <w:p w:rsidR="00CE02D1" w:rsidRDefault="00CE02D1">
          <w:pPr>
            <w:pStyle w:val="T1"/>
            <w:tabs>
              <w:tab w:val="right" w:leader="dot" w:pos="9062"/>
            </w:tabs>
            <w:rPr>
              <w:rFonts w:asciiTheme="minorHAnsi" w:eastAsiaTheme="minorEastAsia" w:hAnsiTheme="minorHAnsi" w:cstheme="minorBidi"/>
              <w:noProof/>
              <w:color w:val="auto"/>
              <w:sz w:val="22"/>
              <w:szCs w:val="22"/>
            </w:rPr>
          </w:pPr>
          <w:r>
            <w:fldChar w:fldCharType="begin"/>
          </w:r>
          <w:r>
            <w:instrText xml:space="preserve"> TOC \o "1-5" \h \z \u </w:instrText>
          </w:r>
          <w:r>
            <w:fldChar w:fldCharType="separate"/>
          </w:r>
          <w:hyperlink w:anchor="_Toc377942865" w:history="1">
            <w:r w:rsidRPr="00393CB7">
              <w:rPr>
                <w:rStyle w:val="Kpr"/>
                <w:noProof/>
              </w:rPr>
              <w:t>İÇİNDEKİLER</w:t>
            </w:r>
            <w:r>
              <w:rPr>
                <w:noProof/>
                <w:webHidden/>
              </w:rPr>
              <w:tab/>
            </w:r>
            <w:r>
              <w:rPr>
                <w:noProof/>
                <w:webHidden/>
              </w:rPr>
              <w:fldChar w:fldCharType="begin"/>
            </w:r>
            <w:r>
              <w:rPr>
                <w:noProof/>
                <w:webHidden/>
              </w:rPr>
              <w:instrText xml:space="preserve"> PAGEREF _Toc377942865 \h </w:instrText>
            </w:r>
            <w:r>
              <w:rPr>
                <w:noProof/>
                <w:webHidden/>
              </w:rPr>
            </w:r>
            <w:r>
              <w:rPr>
                <w:noProof/>
                <w:webHidden/>
              </w:rPr>
              <w:fldChar w:fldCharType="separate"/>
            </w:r>
            <w:r>
              <w:rPr>
                <w:noProof/>
                <w:webHidden/>
              </w:rPr>
              <w:t>ii</w:t>
            </w:r>
            <w:r>
              <w:rPr>
                <w:noProof/>
                <w:webHidden/>
              </w:rPr>
              <w:fldChar w:fldCharType="end"/>
            </w:r>
          </w:hyperlink>
        </w:p>
        <w:p w:rsidR="00CE02D1" w:rsidRDefault="00CE02D1">
          <w:pPr>
            <w:pStyle w:val="T1"/>
            <w:tabs>
              <w:tab w:val="right" w:leader="dot" w:pos="9062"/>
            </w:tabs>
            <w:rPr>
              <w:rFonts w:asciiTheme="minorHAnsi" w:eastAsiaTheme="minorEastAsia" w:hAnsiTheme="minorHAnsi" w:cstheme="minorBidi"/>
              <w:noProof/>
              <w:color w:val="auto"/>
              <w:sz w:val="22"/>
              <w:szCs w:val="22"/>
            </w:rPr>
          </w:pPr>
          <w:hyperlink w:anchor="_Toc377942866" w:history="1">
            <w:r w:rsidRPr="00393CB7">
              <w:rPr>
                <w:rStyle w:val="Kpr"/>
                <w:noProof/>
              </w:rPr>
              <w:t>KOMPOZİT MALZEMELER</w:t>
            </w:r>
            <w:r>
              <w:rPr>
                <w:noProof/>
                <w:webHidden/>
              </w:rPr>
              <w:tab/>
            </w:r>
            <w:r>
              <w:rPr>
                <w:noProof/>
                <w:webHidden/>
              </w:rPr>
              <w:fldChar w:fldCharType="begin"/>
            </w:r>
            <w:r>
              <w:rPr>
                <w:noProof/>
                <w:webHidden/>
              </w:rPr>
              <w:instrText xml:space="preserve"> PAGEREF _Toc377942866 \h </w:instrText>
            </w:r>
            <w:r>
              <w:rPr>
                <w:noProof/>
                <w:webHidden/>
              </w:rPr>
            </w:r>
            <w:r>
              <w:rPr>
                <w:noProof/>
                <w:webHidden/>
              </w:rPr>
              <w:fldChar w:fldCharType="separate"/>
            </w:r>
            <w:r>
              <w:rPr>
                <w:noProof/>
                <w:webHidden/>
              </w:rPr>
              <w:t>1</w:t>
            </w:r>
            <w:r>
              <w:rPr>
                <w:noProof/>
                <w:webHidden/>
              </w:rPr>
              <w:fldChar w:fldCharType="end"/>
            </w:r>
          </w:hyperlink>
        </w:p>
        <w:p w:rsidR="00CE02D1" w:rsidRDefault="00CE02D1">
          <w:pPr>
            <w:pStyle w:val="T2"/>
            <w:tabs>
              <w:tab w:val="right" w:leader="dot" w:pos="9062"/>
            </w:tabs>
            <w:rPr>
              <w:rFonts w:asciiTheme="minorHAnsi" w:eastAsiaTheme="minorEastAsia" w:hAnsiTheme="minorHAnsi" w:cstheme="minorBidi"/>
              <w:noProof/>
              <w:color w:val="auto"/>
              <w:sz w:val="22"/>
              <w:szCs w:val="22"/>
            </w:rPr>
          </w:pPr>
          <w:hyperlink w:anchor="_Toc377942867" w:history="1">
            <w:r w:rsidRPr="00393CB7">
              <w:rPr>
                <w:rStyle w:val="Kpr"/>
                <w:noProof/>
              </w:rPr>
              <w:t>ÖZET</w:t>
            </w:r>
            <w:r>
              <w:rPr>
                <w:noProof/>
                <w:webHidden/>
              </w:rPr>
              <w:tab/>
            </w:r>
            <w:r>
              <w:rPr>
                <w:noProof/>
                <w:webHidden/>
              </w:rPr>
              <w:fldChar w:fldCharType="begin"/>
            </w:r>
            <w:r>
              <w:rPr>
                <w:noProof/>
                <w:webHidden/>
              </w:rPr>
              <w:instrText xml:space="preserve"> PAGEREF _Toc377942867 \h </w:instrText>
            </w:r>
            <w:r>
              <w:rPr>
                <w:noProof/>
                <w:webHidden/>
              </w:rPr>
            </w:r>
            <w:r>
              <w:rPr>
                <w:noProof/>
                <w:webHidden/>
              </w:rPr>
              <w:fldChar w:fldCharType="separate"/>
            </w:r>
            <w:r>
              <w:rPr>
                <w:noProof/>
                <w:webHidden/>
              </w:rPr>
              <w:t>1</w:t>
            </w:r>
            <w:r>
              <w:rPr>
                <w:noProof/>
                <w:webHidden/>
              </w:rPr>
              <w:fldChar w:fldCharType="end"/>
            </w:r>
          </w:hyperlink>
        </w:p>
        <w:p w:rsidR="00CE02D1" w:rsidRDefault="00CE02D1">
          <w:pPr>
            <w:pStyle w:val="T2"/>
            <w:tabs>
              <w:tab w:val="right" w:leader="dot" w:pos="9062"/>
            </w:tabs>
            <w:rPr>
              <w:rFonts w:asciiTheme="minorHAnsi" w:eastAsiaTheme="minorEastAsia" w:hAnsiTheme="minorHAnsi" w:cstheme="minorBidi"/>
              <w:noProof/>
              <w:color w:val="auto"/>
              <w:sz w:val="22"/>
              <w:szCs w:val="22"/>
            </w:rPr>
          </w:pPr>
          <w:hyperlink w:anchor="_Toc377942868" w:history="1">
            <w:r w:rsidRPr="00393CB7">
              <w:rPr>
                <w:rStyle w:val="Kpr"/>
                <w:noProof/>
              </w:rPr>
              <w:t>TARİHÇESİ</w:t>
            </w:r>
            <w:r>
              <w:rPr>
                <w:noProof/>
                <w:webHidden/>
              </w:rPr>
              <w:tab/>
            </w:r>
            <w:r>
              <w:rPr>
                <w:noProof/>
                <w:webHidden/>
              </w:rPr>
              <w:fldChar w:fldCharType="begin"/>
            </w:r>
            <w:r>
              <w:rPr>
                <w:noProof/>
                <w:webHidden/>
              </w:rPr>
              <w:instrText xml:space="preserve"> PAGEREF _Toc377942868 \h </w:instrText>
            </w:r>
            <w:r>
              <w:rPr>
                <w:noProof/>
                <w:webHidden/>
              </w:rPr>
            </w:r>
            <w:r>
              <w:rPr>
                <w:noProof/>
                <w:webHidden/>
              </w:rPr>
              <w:fldChar w:fldCharType="separate"/>
            </w:r>
            <w:r>
              <w:rPr>
                <w:noProof/>
                <w:webHidden/>
              </w:rPr>
              <w:t>1</w:t>
            </w:r>
            <w:r>
              <w:rPr>
                <w:noProof/>
                <w:webHidden/>
              </w:rPr>
              <w:fldChar w:fldCharType="end"/>
            </w:r>
          </w:hyperlink>
        </w:p>
        <w:p w:rsidR="00CE02D1" w:rsidRDefault="00CE02D1">
          <w:pPr>
            <w:pStyle w:val="T2"/>
            <w:tabs>
              <w:tab w:val="right" w:leader="dot" w:pos="9062"/>
            </w:tabs>
            <w:rPr>
              <w:rFonts w:asciiTheme="minorHAnsi" w:eastAsiaTheme="minorEastAsia" w:hAnsiTheme="minorHAnsi" w:cstheme="minorBidi"/>
              <w:noProof/>
              <w:color w:val="auto"/>
              <w:sz w:val="22"/>
              <w:szCs w:val="22"/>
            </w:rPr>
          </w:pPr>
          <w:hyperlink w:anchor="_Toc377942869" w:history="1">
            <w:r w:rsidRPr="00393CB7">
              <w:rPr>
                <w:rStyle w:val="Kpr"/>
                <w:noProof/>
              </w:rPr>
              <w:t>GİRİŞ</w:t>
            </w:r>
            <w:r>
              <w:rPr>
                <w:noProof/>
                <w:webHidden/>
              </w:rPr>
              <w:tab/>
            </w:r>
            <w:r>
              <w:rPr>
                <w:noProof/>
                <w:webHidden/>
              </w:rPr>
              <w:fldChar w:fldCharType="begin"/>
            </w:r>
            <w:r>
              <w:rPr>
                <w:noProof/>
                <w:webHidden/>
              </w:rPr>
              <w:instrText xml:space="preserve"> PAGEREF _Toc377942869 \h </w:instrText>
            </w:r>
            <w:r>
              <w:rPr>
                <w:noProof/>
                <w:webHidden/>
              </w:rPr>
            </w:r>
            <w:r>
              <w:rPr>
                <w:noProof/>
                <w:webHidden/>
              </w:rPr>
              <w:fldChar w:fldCharType="separate"/>
            </w:r>
            <w:r>
              <w:rPr>
                <w:noProof/>
                <w:webHidden/>
              </w:rPr>
              <w:t>2</w:t>
            </w:r>
            <w:r>
              <w:rPr>
                <w:noProof/>
                <w:webHidden/>
              </w:rPr>
              <w:fldChar w:fldCharType="end"/>
            </w:r>
          </w:hyperlink>
        </w:p>
        <w:p w:rsidR="00CE02D1" w:rsidRDefault="00CE02D1">
          <w:pPr>
            <w:pStyle w:val="T2"/>
            <w:tabs>
              <w:tab w:val="right" w:leader="dot" w:pos="9062"/>
            </w:tabs>
            <w:rPr>
              <w:rFonts w:asciiTheme="minorHAnsi" w:eastAsiaTheme="minorEastAsia" w:hAnsiTheme="minorHAnsi" w:cstheme="minorBidi"/>
              <w:noProof/>
              <w:color w:val="auto"/>
              <w:sz w:val="22"/>
              <w:szCs w:val="22"/>
            </w:rPr>
          </w:pPr>
          <w:hyperlink w:anchor="_Toc377942870" w:history="1">
            <w:r w:rsidRPr="00393CB7">
              <w:rPr>
                <w:rStyle w:val="Kpr"/>
                <w:noProof/>
              </w:rPr>
              <w:t>GELİŞME</w:t>
            </w:r>
            <w:r>
              <w:rPr>
                <w:noProof/>
                <w:webHidden/>
              </w:rPr>
              <w:tab/>
            </w:r>
            <w:r>
              <w:rPr>
                <w:noProof/>
                <w:webHidden/>
              </w:rPr>
              <w:fldChar w:fldCharType="begin"/>
            </w:r>
            <w:r>
              <w:rPr>
                <w:noProof/>
                <w:webHidden/>
              </w:rPr>
              <w:instrText xml:space="preserve"> PAGEREF _Toc377942870 \h </w:instrText>
            </w:r>
            <w:r>
              <w:rPr>
                <w:noProof/>
                <w:webHidden/>
              </w:rPr>
            </w:r>
            <w:r>
              <w:rPr>
                <w:noProof/>
                <w:webHidden/>
              </w:rPr>
              <w:fldChar w:fldCharType="separate"/>
            </w:r>
            <w:r>
              <w:rPr>
                <w:noProof/>
                <w:webHidden/>
              </w:rPr>
              <w:t>3</w:t>
            </w:r>
            <w:r>
              <w:rPr>
                <w:noProof/>
                <w:webHidden/>
              </w:rPr>
              <w:fldChar w:fldCharType="end"/>
            </w:r>
          </w:hyperlink>
        </w:p>
        <w:p w:rsidR="00CE02D1" w:rsidRDefault="00CE02D1">
          <w:pPr>
            <w:pStyle w:val="T3"/>
            <w:tabs>
              <w:tab w:val="right" w:leader="dot" w:pos="9062"/>
            </w:tabs>
            <w:rPr>
              <w:rFonts w:asciiTheme="minorHAnsi" w:eastAsiaTheme="minorEastAsia" w:hAnsiTheme="minorHAnsi" w:cstheme="minorBidi"/>
              <w:noProof/>
              <w:color w:val="auto"/>
              <w:sz w:val="22"/>
              <w:szCs w:val="22"/>
            </w:rPr>
          </w:pPr>
          <w:hyperlink w:anchor="_Toc377942871" w:history="1">
            <w:r w:rsidRPr="00393CB7">
              <w:rPr>
                <w:rStyle w:val="Kpr"/>
                <w:noProof/>
              </w:rPr>
              <w:t>1.1. KOMPOZİTLERİN SINIFLANDIRILMASI</w:t>
            </w:r>
            <w:r>
              <w:rPr>
                <w:noProof/>
                <w:webHidden/>
              </w:rPr>
              <w:tab/>
            </w:r>
            <w:r>
              <w:rPr>
                <w:noProof/>
                <w:webHidden/>
              </w:rPr>
              <w:fldChar w:fldCharType="begin"/>
            </w:r>
            <w:r>
              <w:rPr>
                <w:noProof/>
                <w:webHidden/>
              </w:rPr>
              <w:instrText xml:space="preserve"> PAGEREF _Toc377942871 \h </w:instrText>
            </w:r>
            <w:r>
              <w:rPr>
                <w:noProof/>
                <w:webHidden/>
              </w:rPr>
            </w:r>
            <w:r>
              <w:rPr>
                <w:noProof/>
                <w:webHidden/>
              </w:rPr>
              <w:fldChar w:fldCharType="separate"/>
            </w:r>
            <w:r>
              <w:rPr>
                <w:noProof/>
                <w:webHidden/>
              </w:rPr>
              <w:t>3</w:t>
            </w:r>
            <w:r>
              <w:rPr>
                <w:noProof/>
                <w:webHidden/>
              </w:rPr>
              <w:fldChar w:fldCharType="end"/>
            </w:r>
          </w:hyperlink>
        </w:p>
        <w:p w:rsidR="00CE02D1" w:rsidRDefault="00CE02D1">
          <w:pPr>
            <w:pStyle w:val="T4"/>
            <w:tabs>
              <w:tab w:val="right" w:leader="dot" w:pos="9062"/>
            </w:tabs>
            <w:rPr>
              <w:rFonts w:asciiTheme="minorHAnsi" w:eastAsiaTheme="minorEastAsia" w:hAnsiTheme="minorHAnsi" w:cstheme="minorBidi"/>
              <w:noProof/>
              <w:color w:val="auto"/>
              <w:sz w:val="22"/>
              <w:szCs w:val="22"/>
            </w:rPr>
          </w:pPr>
          <w:hyperlink w:anchor="_Toc377942872" w:history="1">
            <w:r w:rsidRPr="00393CB7">
              <w:rPr>
                <w:rStyle w:val="Kpr"/>
                <w:noProof/>
              </w:rPr>
              <w:t>1.1.1. Partikül Takviyeli Kompozitler</w:t>
            </w:r>
            <w:r>
              <w:rPr>
                <w:noProof/>
                <w:webHidden/>
              </w:rPr>
              <w:tab/>
            </w:r>
            <w:r>
              <w:rPr>
                <w:noProof/>
                <w:webHidden/>
              </w:rPr>
              <w:fldChar w:fldCharType="begin"/>
            </w:r>
            <w:r>
              <w:rPr>
                <w:noProof/>
                <w:webHidden/>
              </w:rPr>
              <w:instrText xml:space="preserve"> PAGEREF _Toc377942872 \h </w:instrText>
            </w:r>
            <w:r>
              <w:rPr>
                <w:noProof/>
                <w:webHidden/>
              </w:rPr>
            </w:r>
            <w:r>
              <w:rPr>
                <w:noProof/>
                <w:webHidden/>
              </w:rPr>
              <w:fldChar w:fldCharType="separate"/>
            </w:r>
            <w:r>
              <w:rPr>
                <w:noProof/>
                <w:webHidden/>
              </w:rPr>
              <w:t>4</w:t>
            </w:r>
            <w:r>
              <w:rPr>
                <w:noProof/>
                <w:webHidden/>
              </w:rPr>
              <w:fldChar w:fldCharType="end"/>
            </w:r>
          </w:hyperlink>
        </w:p>
        <w:p w:rsidR="00CE02D1" w:rsidRDefault="00CE02D1">
          <w:pPr>
            <w:pStyle w:val="T4"/>
            <w:tabs>
              <w:tab w:val="right" w:leader="dot" w:pos="9062"/>
            </w:tabs>
            <w:rPr>
              <w:rFonts w:asciiTheme="minorHAnsi" w:eastAsiaTheme="minorEastAsia" w:hAnsiTheme="minorHAnsi" w:cstheme="minorBidi"/>
              <w:noProof/>
              <w:color w:val="auto"/>
              <w:sz w:val="22"/>
              <w:szCs w:val="22"/>
            </w:rPr>
          </w:pPr>
          <w:hyperlink w:anchor="_Toc377942873" w:history="1">
            <w:r w:rsidRPr="00393CB7">
              <w:rPr>
                <w:rStyle w:val="Kpr"/>
                <w:noProof/>
              </w:rPr>
              <w:t>1.1.2. Fiber Takviyeli Kompozitler</w:t>
            </w:r>
            <w:r>
              <w:rPr>
                <w:noProof/>
                <w:webHidden/>
              </w:rPr>
              <w:tab/>
            </w:r>
            <w:r>
              <w:rPr>
                <w:noProof/>
                <w:webHidden/>
              </w:rPr>
              <w:fldChar w:fldCharType="begin"/>
            </w:r>
            <w:r>
              <w:rPr>
                <w:noProof/>
                <w:webHidden/>
              </w:rPr>
              <w:instrText xml:space="preserve"> PAGEREF _Toc377942873 \h </w:instrText>
            </w:r>
            <w:r>
              <w:rPr>
                <w:noProof/>
                <w:webHidden/>
              </w:rPr>
            </w:r>
            <w:r>
              <w:rPr>
                <w:noProof/>
                <w:webHidden/>
              </w:rPr>
              <w:fldChar w:fldCharType="separate"/>
            </w:r>
            <w:r>
              <w:rPr>
                <w:noProof/>
                <w:webHidden/>
              </w:rPr>
              <w:t>4</w:t>
            </w:r>
            <w:r>
              <w:rPr>
                <w:noProof/>
                <w:webHidden/>
              </w:rPr>
              <w:fldChar w:fldCharType="end"/>
            </w:r>
          </w:hyperlink>
        </w:p>
        <w:p w:rsidR="00CE02D1" w:rsidRDefault="00CE02D1">
          <w:pPr>
            <w:pStyle w:val="T4"/>
            <w:tabs>
              <w:tab w:val="right" w:leader="dot" w:pos="9062"/>
            </w:tabs>
            <w:rPr>
              <w:rFonts w:asciiTheme="minorHAnsi" w:eastAsiaTheme="minorEastAsia" w:hAnsiTheme="minorHAnsi" w:cstheme="minorBidi"/>
              <w:noProof/>
              <w:color w:val="auto"/>
              <w:sz w:val="22"/>
              <w:szCs w:val="22"/>
            </w:rPr>
          </w:pPr>
          <w:hyperlink w:anchor="_Toc377942874" w:history="1">
            <w:r w:rsidRPr="00393CB7">
              <w:rPr>
                <w:rStyle w:val="Kpr"/>
                <w:noProof/>
              </w:rPr>
              <w:t>1.1.3. Levhasal Kompozitler</w:t>
            </w:r>
            <w:r>
              <w:rPr>
                <w:noProof/>
                <w:webHidden/>
              </w:rPr>
              <w:tab/>
            </w:r>
            <w:r>
              <w:rPr>
                <w:noProof/>
                <w:webHidden/>
              </w:rPr>
              <w:fldChar w:fldCharType="begin"/>
            </w:r>
            <w:r>
              <w:rPr>
                <w:noProof/>
                <w:webHidden/>
              </w:rPr>
              <w:instrText xml:space="preserve"> PAGEREF _Toc377942874 \h </w:instrText>
            </w:r>
            <w:r>
              <w:rPr>
                <w:noProof/>
                <w:webHidden/>
              </w:rPr>
            </w:r>
            <w:r>
              <w:rPr>
                <w:noProof/>
                <w:webHidden/>
              </w:rPr>
              <w:fldChar w:fldCharType="separate"/>
            </w:r>
            <w:r>
              <w:rPr>
                <w:noProof/>
                <w:webHidden/>
              </w:rPr>
              <w:t>4</w:t>
            </w:r>
            <w:r>
              <w:rPr>
                <w:noProof/>
                <w:webHidden/>
              </w:rPr>
              <w:fldChar w:fldCharType="end"/>
            </w:r>
          </w:hyperlink>
        </w:p>
        <w:p w:rsidR="00CE02D1" w:rsidRDefault="00CE02D1">
          <w:pPr>
            <w:pStyle w:val="T4"/>
            <w:tabs>
              <w:tab w:val="right" w:leader="dot" w:pos="9062"/>
            </w:tabs>
            <w:rPr>
              <w:rFonts w:asciiTheme="minorHAnsi" w:eastAsiaTheme="minorEastAsia" w:hAnsiTheme="minorHAnsi" w:cstheme="minorBidi"/>
              <w:noProof/>
              <w:color w:val="auto"/>
              <w:sz w:val="22"/>
              <w:szCs w:val="22"/>
            </w:rPr>
          </w:pPr>
          <w:hyperlink w:anchor="_Toc377942875" w:history="1">
            <w:r w:rsidRPr="00393CB7">
              <w:rPr>
                <w:rStyle w:val="Kpr"/>
                <w:noProof/>
              </w:rPr>
              <w:t>1.1.4.Tabakalı Kompozitler</w:t>
            </w:r>
            <w:r>
              <w:rPr>
                <w:noProof/>
                <w:webHidden/>
              </w:rPr>
              <w:tab/>
            </w:r>
            <w:r>
              <w:rPr>
                <w:noProof/>
                <w:webHidden/>
              </w:rPr>
              <w:fldChar w:fldCharType="begin"/>
            </w:r>
            <w:r>
              <w:rPr>
                <w:noProof/>
                <w:webHidden/>
              </w:rPr>
              <w:instrText xml:space="preserve"> PAGEREF _Toc377942875 \h </w:instrText>
            </w:r>
            <w:r>
              <w:rPr>
                <w:noProof/>
                <w:webHidden/>
              </w:rPr>
            </w:r>
            <w:r>
              <w:rPr>
                <w:noProof/>
                <w:webHidden/>
              </w:rPr>
              <w:fldChar w:fldCharType="separate"/>
            </w:r>
            <w:r>
              <w:rPr>
                <w:noProof/>
                <w:webHidden/>
              </w:rPr>
              <w:t>4</w:t>
            </w:r>
            <w:r>
              <w:rPr>
                <w:noProof/>
                <w:webHidden/>
              </w:rPr>
              <w:fldChar w:fldCharType="end"/>
            </w:r>
          </w:hyperlink>
        </w:p>
        <w:p w:rsidR="00CE02D1" w:rsidRDefault="00CE02D1">
          <w:pPr>
            <w:pStyle w:val="T4"/>
            <w:tabs>
              <w:tab w:val="right" w:leader="dot" w:pos="9062"/>
            </w:tabs>
            <w:rPr>
              <w:rFonts w:asciiTheme="minorHAnsi" w:eastAsiaTheme="minorEastAsia" w:hAnsiTheme="minorHAnsi" w:cstheme="minorBidi"/>
              <w:noProof/>
              <w:color w:val="auto"/>
              <w:sz w:val="22"/>
              <w:szCs w:val="22"/>
            </w:rPr>
          </w:pPr>
          <w:hyperlink w:anchor="_Toc377942876" w:history="1">
            <w:r w:rsidRPr="00393CB7">
              <w:rPr>
                <w:rStyle w:val="Kpr"/>
                <w:noProof/>
              </w:rPr>
              <w:t>1.1.5.Doldurulmuş Kompozitler</w:t>
            </w:r>
            <w:r>
              <w:rPr>
                <w:noProof/>
                <w:webHidden/>
              </w:rPr>
              <w:tab/>
            </w:r>
            <w:r>
              <w:rPr>
                <w:noProof/>
                <w:webHidden/>
              </w:rPr>
              <w:fldChar w:fldCharType="begin"/>
            </w:r>
            <w:r>
              <w:rPr>
                <w:noProof/>
                <w:webHidden/>
              </w:rPr>
              <w:instrText xml:space="preserve"> PAGEREF _Toc377942876 \h </w:instrText>
            </w:r>
            <w:r>
              <w:rPr>
                <w:noProof/>
                <w:webHidden/>
              </w:rPr>
            </w:r>
            <w:r>
              <w:rPr>
                <w:noProof/>
                <w:webHidden/>
              </w:rPr>
              <w:fldChar w:fldCharType="separate"/>
            </w:r>
            <w:r>
              <w:rPr>
                <w:noProof/>
                <w:webHidden/>
              </w:rPr>
              <w:t>4</w:t>
            </w:r>
            <w:r>
              <w:rPr>
                <w:noProof/>
                <w:webHidden/>
              </w:rPr>
              <w:fldChar w:fldCharType="end"/>
            </w:r>
          </w:hyperlink>
        </w:p>
        <w:p w:rsidR="00CE02D1" w:rsidRDefault="00CE02D1">
          <w:pPr>
            <w:pStyle w:val="T5"/>
            <w:tabs>
              <w:tab w:val="right" w:leader="dot" w:pos="9062"/>
            </w:tabs>
            <w:rPr>
              <w:rFonts w:asciiTheme="minorHAnsi" w:eastAsiaTheme="minorEastAsia" w:hAnsiTheme="minorHAnsi" w:cstheme="minorBidi"/>
              <w:noProof/>
              <w:color w:val="auto"/>
              <w:sz w:val="22"/>
              <w:szCs w:val="22"/>
            </w:rPr>
          </w:pPr>
          <w:hyperlink w:anchor="_Toc377942877" w:history="1">
            <w:r w:rsidRPr="00393CB7">
              <w:rPr>
                <w:rStyle w:val="Kpr"/>
                <w:noProof/>
              </w:rPr>
              <w:t>1.1.5.1. Metal matriks kompozitler (MMK)</w:t>
            </w:r>
            <w:r>
              <w:rPr>
                <w:noProof/>
                <w:webHidden/>
              </w:rPr>
              <w:tab/>
            </w:r>
            <w:r>
              <w:rPr>
                <w:noProof/>
                <w:webHidden/>
              </w:rPr>
              <w:fldChar w:fldCharType="begin"/>
            </w:r>
            <w:r>
              <w:rPr>
                <w:noProof/>
                <w:webHidden/>
              </w:rPr>
              <w:instrText xml:space="preserve"> PAGEREF _Toc377942877 \h </w:instrText>
            </w:r>
            <w:r>
              <w:rPr>
                <w:noProof/>
                <w:webHidden/>
              </w:rPr>
            </w:r>
            <w:r>
              <w:rPr>
                <w:noProof/>
                <w:webHidden/>
              </w:rPr>
              <w:fldChar w:fldCharType="separate"/>
            </w:r>
            <w:r>
              <w:rPr>
                <w:noProof/>
                <w:webHidden/>
              </w:rPr>
              <w:t>6</w:t>
            </w:r>
            <w:r>
              <w:rPr>
                <w:noProof/>
                <w:webHidden/>
              </w:rPr>
              <w:fldChar w:fldCharType="end"/>
            </w:r>
          </w:hyperlink>
        </w:p>
        <w:p w:rsidR="00CE02D1" w:rsidRDefault="00CE02D1">
          <w:pPr>
            <w:pStyle w:val="T5"/>
            <w:tabs>
              <w:tab w:val="right" w:leader="dot" w:pos="9062"/>
            </w:tabs>
            <w:rPr>
              <w:rFonts w:asciiTheme="minorHAnsi" w:eastAsiaTheme="minorEastAsia" w:hAnsiTheme="minorHAnsi" w:cstheme="minorBidi"/>
              <w:noProof/>
              <w:color w:val="auto"/>
              <w:sz w:val="22"/>
              <w:szCs w:val="22"/>
            </w:rPr>
          </w:pPr>
          <w:hyperlink w:anchor="_Toc377942878" w:history="1">
            <w:r w:rsidRPr="00393CB7">
              <w:rPr>
                <w:rStyle w:val="Kpr"/>
                <w:noProof/>
              </w:rPr>
              <w:t>1.1.5.2 Seramik matriks kompozitler (SMK)</w:t>
            </w:r>
            <w:r>
              <w:rPr>
                <w:noProof/>
                <w:webHidden/>
              </w:rPr>
              <w:tab/>
            </w:r>
            <w:r>
              <w:rPr>
                <w:noProof/>
                <w:webHidden/>
              </w:rPr>
              <w:fldChar w:fldCharType="begin"/>
            </w:r>
            <w:r>
              <w:rPr>
                <w:noProof/>
                <w:webHidden/>
              </w:rPr>
              <w:instrText xml:space="preserve"> PAGEREF _Toc377942878 \h </w:instrText>
            </w:r>
            <w:r>
              <w:rPr>
                <w:noProof/>
                <w:webHidden/>
              </w:rPr>
            </w:r>
            <w:r>
              <w:rPr>
                <w:noProof/>
                <w:webHidden/>
              </w:rPr>
              <w:fldChar w:fldCharType="separate"/>
            </w:r>
            <w:r>
              <w:rPr>
                <w:noProof/>
                <w:webHidden/>
              </w:rPr>
              <w:t>7</w:t>
            </w:r>
            <w:r>
              <w:rPr>
                <w:noProof/>
                <w:webHidden/>
              </w:rPr>
              <w:fldChar w:fldCharType="end"/>
            </w:r>
          </w:hyperlink>
        </w:p>
        <w:p w:rsidR="00CE02D1" w:rsidRDefault="00CE02D1">
          <w:pPr>
            <w:pStyle w:val="T5"/>
            <w:tabs>
              <w:tab w:val="right" w:leader="dot" w:pos="9062"/>
            </w:tabs>
            <w:rPr>
              <w:rFonts w:asciiTheme="minorHAnsi" w:eastAsiaTheme="minorEastAsia" w:hAnsiTheme="minorHAnsi" w:cstheme="minorBidi"/>
              <w:noProof/>
              <w:color w:val="auto"/>
              <w:sz w:val="22"/>
              <w:szCs w:val="22"/>
            </w:rPr>
          </w:pPr>
          <w:hyperlink w:anchor="_Toc377942879" w:history="1">
            <w:r w:rsidRPr="00393CB7">
              <w:rPr>
                <w:rStyle w:val="Kpr"/>
                <w:noProof/>
              </w:rPr>
              <w:t>1.1.5.3. Polimer matriks kompozitler (PMK)</w:t>
            </w:r>
            <w:r>
              <w:rPr>
                <w:noProof/>
                <w:webHidden/>
              </w:rPr>
              <w:tab/>
            </w:r>
            <w:r>
              <w:rPr>
                <w:noProof/>
                <w:webHidden/>
              </w:rPr>
              <w:fldChar w:fldCharType="begin"/>
            </w:r>
            <w:r>
              <w:rPr>
                <w:noProof/>
                <w:webHidden/>
              </w:rPr>
              <w:instrText xml:space="preserve"> PAGEREF _Toc377942879 \h </w:instrText>
            </w:r>
            <w:r>
              <w:rPr>
                <w:noProof/>
                <w:webHidden/>
              </w:rPr>
            </w:r>
            <w:r>
              <w:rPr>
                <w:noProof/>
                <w:webHidden/>
              </w:rPr>
              <w:fldChar w:fldCharType="separate"/>
            </w:r>
            <w:r>
              <w:rPr>
                <w:noProof/>
                <w:webHidden/>
              </w:rPr>
              <w:t>7</w:t>
            </w:r>
            <w:r>
              <w:rPr>
                <w:noProof/>
                <w:webHidden/>
              </w:rPr>
              <w:fldChar w:fldCharType="end"/>
            </w:r>
          </w:hyperlink>
        </w:p>
        <w:p w:rsidR="00CE02D1" w:rsidRDefault="00CE02D1">
          <w:pPr>
            <w:pStyle w:val="T5"/>
            <w:tabs>
              <w:tab w:val="right" w:leader="dot" w:pos="9062"/>
            </w:tabs>
            <w:rPr>
              <w:rFonts w:asciiTheme="minorHAnsi" w:eastAsiaTheme="minorEastAsia" w:hAnsiTheme="minorHAnsi" w:cstheme="minorBidi"/>
              <w:noProof/>
              <w:color w:val="auto"/>
              <w:sz w:val="22"/>
              <w:szCs w:val="22"/>
            </w:rPr>
          </w:pPr>
          <w:hyperlink w:anchor="_Toc377942880" w:history="1">
            <w:r w:rsidRPr="00393CB7">
              <w:rPr>
                <w:rStyle w:val="Kpr"/>
                <w:noProof/>
              </w:rPr>
              <w:t>1.1.5.4. Karbon-karbon kompozitler (KKK)</w:t>
            </w:r>
            <w:r>
              <w:rPr>
                <w:noProof/>
                <w:webHidden/>
              </w:rPr>
              <w:tab/>
            </w:r>
            <w:r>
              <w:rPr>
                <w:noProof/>
                <w:webHidden/>
              </w:rPr>
              <w:fldChar w:fldCharType="begin"/>
            </w:r>
            <w:r>
              <w:rPr>
                <w:noProof/>
                <w:webHidden/>
              </w:rPr>
              <w:instrText xml:space="preserve"> PAGEREF _Toc377942880 \h </w:instrText>
            </w:r>
            <w:r>
              <w:rPr>
                <w:noProof/>
                <w:webHidden/>
              </w:rPr>
            </w:r>
            <w:r>
              <w:rPr>
                <w:noProof/>
                <w:webHidden/>
              </w:rPr>
              <w:fldChar w:fldCharType="separate"/>
            </w:r>
            <w:r>
              <w:rPr>
                <w:noProof/>
                <w:webHidden/>
              </w:rPr>
              <w:t>7</w:t>
            </w:r>
            <w:r>
              <w:rPr>
                <w:noProof/>
                <w:webHidden/>
              </w:rPr>
              <w:fldChar w:fldCharType="end"/>
            </w:r>
          </w:hyperlink>
        </w:p>
        <w:p w:rsidR="00CE02D1" w:rsidRDefault="00CE02D1">
          <w:pPr>
            <w:pStyle w:val="T5"/>
            <w:tabs>
              <w:tab w:val="right" w:leader="dot" w:pos="9062"/>
            </w:tabs>
            <w:rPr>
              <w:rFonts w:asciiTheme="minorHAnsi" w:eastAsiaTheme="minorEastAsia" w:hAnsiTheme="minorHAnsi" w:cstheme="minorBidi"/>
              <w:noProof/>
              <w:color w:val="auto"/>
              <w:sz w:val="22"/>
              <w:szCs w:val="22"/>
            </w:rPr>
          </w:pPr>
          <w:hyperlink w:anchor="_Toc377942881" w:history="1">
            <w:r w:rsidRPr="00393CB7">
              <w:rPr>
                <w:rStyle w:val="Kpr"/>
                <w:noProof/>
              </w:rPr>
              <w:t>1.1.5.5. Nanokompozitler (NK)</w:t>
            </w:r>
            <w:r>
              <w:rPr>
                <w:noProof/>
                <w:webHidden/>
              </w:rPr>
              <w:tab/>
            </w:r>
            <w:r>
              <w:rPr>
                <w:noProof/>
                <w:webHidden/>
              </w:rPr>
              <w:fldChar w:fldCharType="begin"/>
            </w:r>
            <w:r>
              <w:rPr>
                <w:noProof/>
                <w:webHidden/>
              </w:rPr>
              <w:instrText xml:space="preserve"> PAGEREF _Toc377942881 \h </w:instrText>
            </w:r>
            <w:r>
              <w:rPr>
                <w:noProof/>
                <w:webHidden/>
              </w:rPr>
            </w:r>
            <w:r>
              <w:rPr>
                <w:noProof/>
                <w:webHidden/>
              </w:rPr>
              <w:fldChar w:fldCharType="separate"/>
            </w:r>
            <w:r>
              <w:rPr>
                <w:noProof/>
                <w:webHidden/>
              </w:rPr>
              <w:t>8</w:t>
            </w:r>
            <w:r>
              <w:rPr>
                <w:noProof/>
                <w:webHidden/>
              </w:rPr>
              <w:fldChar w:fldCharType="end"/>
            </w:r>
          </w:hyperlink>
        </w:p>
        <w:p w:rsidR="00CE02D1" w:rsidRDefault="00CE02D1">
          <w:pPr>
            <w:pStyle w:val="T2"/>
            <w:tabs>
              <w:tab w:val="right" w:leader="dot" w:pos="9062"/>
            </w:tabs>
            <w:rPr>
              <w:rFonts w:asciiTheme="minorHAnsi" w:eastAsiaTheme="minorEastAsia" w:hAnsiTheme="minorHAnsi" w:cstheme="minorBidi"/>
              <w:noProof/>
              <w:color w:val="auto"/>
              <w:sz w:val="22"/>
              <w:szCs w:val="22"/>
            </w:rPr>
          </w:pPr>
          <w:hyperlink w:anchor="_Toc377942882" w:history="1">
            <w:r w:rsidRPr="00393CB7">
              <w:rPr>
                <w:rStyle w:val="Kpr"/>
                <w:noProof/>
              </w:rPr>
              <w:t>SONUÇ</w:t>
            </w:r>
            <w:r>
              <w:rPr>
                <w:noProof/>
                <w:webHidden/>
              </w:rPr>
              <w:tab/>
            </w:r>
            <w:r>
              <w:rPr>
                <w:noProof/>
                <w:webHidden/>
              </w:rPr>
              <w:fldChar w:fldCharType="begin"/>
            </w:r>
            <w:r>
              <w:rPr>
                <w:noProof/>
                <w:webHidden/>
              </w:rPr>
              <w:instrText xml:space="preserve"> PAGEREF _Toc377942882 \h </w:instrText>
            </w:r>
            <w:r>
              <w:rPr>
                <w:noProof/>
                <w:webHidden/>
              </w:rPr>
            </w:r>
            <w:r>
              <w:rPr>
                <w:noProof/>
                <w:webHidden/>
              </w:rPr>
              <w:fldChar w:fldCharType="separate"/>
            </w:r>
            <w:r>
              <w:rPr>
                <w:noProof/>
                <w:webHidden/>
              </w:rPr>
              <w:t>8</w:t>
            </w:r>
            <w:r>
              <w:rPr>
                <w:noProof/>
                <w:webHidden/>
              </w:rPr>
              <w:fldChar w:fldCharType="end"/>
            </w:r>
          </w:hyperlink>
        </w:p>
        <w:p w:rsidR="00CE02D1" w:rsidRDefault="00CE02D1">
          <w:pPr>
            <w:pStyle w:val="T2"/>
            <w:tabs>
              <w:tab w:val="right" w:leader="dot" w:pos="9062"/>
            </w:tabs>
            <w:rPr>
              <w:rFonts w:asciiTheme="minorHAnsi" w:eastAsiaTheme="minorEastAsia" w:hAnsiTheme="minorHAnsi" w:cstheme="minorBidi"/>
              <w:noProof/>
              <w:color w:val="auto"/>
              <w:sz w:val="22"/>
              <w:szCs w:val="22"/>
            </w:rPr>
          </w:pPr>
          <w:hyperlink w:anchor="_Toc377942883" w:history="1">
            <w:r w:rsidRPr="00393CB7">
              <w:rPr>
                <w:rStyle w:val="Kpr"/>
                <w:noProof/>
              </w:rPr>
              <w:t>KAYNAKLAR</w:t>
            </w:r>
            <w:r>
              <w:rPr>
                <w:noProof/>
                <w:webHidden/>
              </w:rPr>
              <w:tab/>
            </w:r>
            <w:r>
              <w:rPr>
                <w:noProof/>
                <w:webHidden/>
              </w:rPr>
              <w:fldChar w:fldCharType="begin"/>
            </w:r>
            <w:r>
              <w:rPr>
                <w:noProof/>
                <w:webHidden/>
              </w:rPr>
              <w:instrText xml:space="preserve"> PAGEREF _Toc377942883 \h </w:instrText>
            </w:r>
            <w:r>
              <w:rPr>
                <w:noProof/>
                <w:webHidden/>
              </w:rPr>
            </w:r>
            <w:r>
              <w:rPr>
                <w:noProof/>
                <w:webHidden/>
              </w:rPr>
              <w:fldChar w:fldCharType="separate"/>
            </w:r>
            <w:r>
              <w:rPr>
                <w:noProof/>
                <w:webHidden/>
              </w:rPr>
              <w:t>9</w:t>
            </w:r>
            <w:r>
              <w:rPr>
                <w:noProof/>
                <w:webHidden/>
              </w:rPr>
              <w:fldChar w:fldCharType="end"/>
            </w:r>
          </w:hyperlink>
        </w:p>
        <w:p w:rsidR="00CE02D1" w:rsidRDefault="00CE02D1">
          <w:r>
            <w:fldChar w:fldCharType="end"/>
          </w:r>
        </w:p>
      </w:sdtContent>
    </w:sdt>
    <w:p w:rsidR="00CE02D1" w:rsidRPr="00CE02D1" w:rsidRDefault="00CE02D1" w:rsidP="00CE02D1"/>
    <w:p w:rsidR="0086572C" w:rsidRDefault="0086572C" w:rsidP="00710DF3">
      <w:pPr>
        <w:pStyle w:val="Balk1"/>
      </w:pPr>
    </w:p>
    <w:p w:rsidR="0086572C" w:rsidRDefault="0086572C" w:rsidP="00710DF3">
      <w:pPr>
        <w:pStyle w:val="Balk1"/>
      </w:pPr>
    </w:p>
    <w:p w:rsidR="0086572C" w:rsidRDefault="0086572C" w:rsidP="00710DF3">
      <w:pPr>
        <w:pStyle w:val="Balk1"/>
      </w:pPr>
    </w:p>
    <w:p w:rsidR="0086572C" w:rsidRDefault="0086572C" w:rsidP="00710DF3">
      <w:pPr>
        <w:pStyle w:val="Balk1"/>
      </w:pPr>
    </w:p>
    <w:p w:rsidR="002708E2" w:rsidRPr="002708E2" w:rsidRDefault="002708E2" w:rsidP="002708E2">
      <w:pPr>
        <w:tabs>
          <w:tab w:val="left" w:pos="7579"/>
        </w:tabs>
      </w:pPr>
    </w:p>
    <w:p w:rsidR="002708E2" w:rsidRPr="002708E2" w:rsidRDefault="002708E2" w:rsidP="002708E2"/>
    <w:p w:rsidR="00CE02D1" w:rsidRPr="002708E2" w:rsidRDefault="00CE02D1" w:rsidP="002708E2">
      <w:pPr>
        <w:sectPr w:rsidR="00CE02D1" w:rsidRPr="002708E2" w:rsidSect="00CE02D1">
          <w:footerReference w:type="default" r:id="rId9"/>
          <w:pgSz w:w="11906" w:h="16838"/>
          <w:pgMar w:top="1417" w:right="1417" w:bottom="1417" w:left="1417" w:header="708" w:footer="708" w:gutter="0"/>
          <w:pgNumType w:fmt="lowerRoman" w:start="1"/>
          <w:cols w:space="708"/>
          <w:docGrid w:linePitch="360"/>
        </w:sectPr>
      </w:pPr>
    </w:p>
    <w:p w:rsidR="002B1AB0" w:rsidRPr="00CE02D1" w:rsidRDefault="002B1AB0" w:rsidP="00CE02D1">
      <w:pPr>
        <w:pStyle w:val="Balk1"/>
      </w:pPr>
      <w:bookmarkStart w:id="0" w:name="_Toc377942866"/>
      <w:r w:rsidRPr="00CE02D1">
        <w:lastRenderedPageBreak/>
        <w:t>KOMPOZİT MALZEMELER</w:t>
      </w:r>
      <w:bookmarkEnd w:id="0"/>
      <w:r w:rsidRPr="00CE02D1">
        <w:t xml:space="preserve"> </w:t>
      </w:r>
      <w:r w:rsidR="00710DF3" w:rsidRPr="00CE02D1">
        <w:tab/>
      </w:r>
    </w:p>
    <w:p w:rsidR="002B1AB0" w:rsidRPr="00CE02D1" w:rsidRDefault="002B1AB0" w:rsidP="00CE02D1">
      <w:pPr>
        <w:pStyle w:val="Balk2"/>
      </w:pPr>
      <w:bookmarkStart w:id="1" w:name="_Toc377934641"/>
      <w:bookmarkStart w:id="2" w:name="_Toc377942867"/>
      <w:r w:rsidRPr="00CE02D1">
        <w:t>ÖZET</w:t>
      </w:r>
      <w:bookmarkEnd w:id="1"/>
      <w:bookmarkEnd w:id="2"/>
    </w:p>
    <w:p w:rsidR="002B1AB0" w:rsidRPr="00D261A2" w:rsidRDefault="002B1AB0" w:rsidP="002B1AB0">
      <w:pPr>
        <w:autoSpaceDE w:val="0"/>
        <w:autoSpaceDN w:val="0"/>
        <w:adjustRightInd w:val="0"/>
        <w:spacing w:after="0" w:line="360" w:lineRule="auto"/>
        <w:rPr>
          <w:rFonts w:ascii="Times New Roman" w:eastAsia="TimesNewRoman" w:hAnsi="Times New Roman" w:cs="Times New Roman"/>
          <w:sz w:val="24"/>
          <w:szCs w:val="24"/>
        </w:rPr>
      </w:pPr>
      <w:r>
        <w:rPr>
          <w:rFonts w:ascii="Times New Roman" w:eastAsia="TimesNewRoman" w:hAnsi="Times New Roman" w:cs="Times New Roman"/>
          <w:sz w:val="24"/>
          <w:szCs w:val="24"/>
        </w:rPr>
        <w:t xml:space="preserve">    </w:t>
      </w:r>
      <w:r w:rsidRPr="00D261A2">
        <w:rPr>
          <w:rFonts w:ascii="Times New Roman" w:eastAsia="TimesNewRoman" w:hAnsi="Times New Roman" w:cs="Times New Roman"/>
          <w:sz w:val="24"/>
          <w:szCs w:val="24"/>
        </w:rPr>
        <w:t>Günümüzde yeni malzemelere olan gereksinim gittikçe artmaktadır.Bu gereksinime</w:t>
      </w:r>
    </w:p>
    <w:p w:rsidR="002B1AB0" w:rsidRPr="00683330" w:rsidRDefault="002B1AB0" w:rsidP="002B1AB0">
      <w:pPr>
        <w:autoSpaceDE w:val="0"/>
        <w:autoSpaceDN w:val="0"/>
        <w:adjustRightInd w:val="0"/>
        <w:spacing w:after="0" w:line="360" w:lineRule="auto"/>
        <w:rPr>
          <w:rFonts w:ascii="Times New Roman" w:eastAsia="TimesNewRoman" w:hAnsi="Times New Roman" w:cs="Times New Roman"/>
          <w:color w:val="auto"/>
          <w:sz w:val="24"/>
          <w:szCs w:val="24"/>
        </w:rPr>
      </w:pPr>
      <w:r w:rsidRPr="00D261A2">
        <w:rPr>
          <w:rFonts w:ascii="Times New Roman" w:eastAsia="TimesNewRoman" w:hAnsi="Times New Roman" w:cs="Times New Roman"/>
          <w:sz w:val="24"/>
          <w:szCs w:val="24"/>
        </w:rPr>
        <w:t>dayanım/ağırlık oranı yüksek olan yapı malzemelerine ihtiya</w:t>
      </w:r>
      <w:r>
        <w:rPr>
          <w:rFonts w:ascii="Times New Roman" w:eastAsia="TimesNewRoman" w:hAnsi="Times New Roman" w:cs="Times New Roman"/>
          <w:sz w:val="24"/>
          <w:szCs w:val="24"/>
        </w:rPr>
        <w:t>ç d</w:t>
      </w:r>
      <w:r w:rsidRPr="00D261A2">
        <w:rPr>
          <w:rFonts w:ascii="Times New Roman" w:eastAsia="TimesNewRoman" w:hAnsi="Times New Roman" w:cs="Times New Roman"/>
          <w:sz w:val="24"/>
          <w:szCs w:val="24"/>
        </w:rPr>
        <w:t>uyulmaktadı</w:t>
      </w:r>
      <w:r>
        <w:rPr>
          <w:rFonts w:ascii="Times New Roman" w:eastAsia="TimesNewRoman" w:hAnsi="Times New Roman" w:cs="Times New Roman"/>
          <w:sz w:val="24"/>
          <w:szCs w:val="24"/>
        </w:rPr>
        <w:t xml:space="preserve">r. Geleneksel </w:t>
      </w:r>
      <w:r w:rsidRPr="00D261A2">
        <w:rPr>
          <w:rFonts w:ascii="Times New Roman" w:eastAsia="TimesNewRoman" w:hAnsi="Times New Roman" w:cs="Times New Roman"/>
          <w:sz w:val="24"/>
          <w:szCs w:val="24"/>
        </w:rPr>
        <w:t>malzemelerde ısıl işlem yapılarak malzemenin bazı dayanım değerleri artırılmaktadı</w:t>
      </w:r>
      <w:r>
        <w:rPr>
          <w:rFonts w:ascii="Times New Roman" w:eastAsia="TimesNewRoman" w:hAnsi="Times New Roman" w:cs="Times New Roman"/>
          <w:sz w:val="24"/>
          <w:szCs w:val="24"/>
        </w:rPr>
        <w:t xml:space="preserve">r. Fakat </w:t>
      </w:r>
      <w:r w:rsidRPr="00D261A2">
        <w:rPr>
          <w:rFonts w:ascii="Times New Roman" w:eastAsia="TimesNewRoman" w:hAnsi="Times New Roman" w:cs="Times New Roman"/>
          <w:sz w:val="24"/>
          <w:szCs w:val="24"/>
        </w:rPr>
        <w:t>aşınma dayanımı, darbe dayanımı, kırılma tokluğu, hafiflik gibi özellikler aynı</w:t>
      </w:r>
      <w:r>
        <w:rPr>
          <w:rFonts w:ascii="Times New Roman" w:eastAsia="TimesNewRoman" w:hAnsi="Times New Roman" w:cs="Times New Roman"/>
          <w:sz w:val="24"/>
          <w:szCs w:val="24"/>
        </w:rPr>
        <w:t xml:space="preserve"> anda </w:t>
      </w:r>
      <w:r w:rsidRPr="00D261A2">
        <w:rPr>
          <w:rFonts w:ascii="Times New Roman" w:eastAsia="TimesNewRoman" w:hAnsi="Times New Roman" w:cs="Times New Roman"/>
          <w:sz w:val="24"/>
          <w:szCs w:val="24"/>
        </w:rPr>
        <w:t>sağlanamamaktı</w:t>
      </w:r>
      <w:r>
        <w:rPr>
          <w:rFonts w:ascii="Times New Roman" w:eastAsia="TimesNewRoman" w:hAnsi="Times New Roman" w:cs="Times New Roman"/>
          <w:sz w:val="24"/>
          <w:szCs w:val="24"/>
        </w:rPr>
        <w:t>r.</w:t>
      </w:r>
      <w:r w:rsidRPr="00D261A2">
        <w:rPr>
          <w:rFonts w:ascii="Times New Roman" w:eastAsia="TimesNewRoman" w:hAnsi="Times New Roman" w:cs="Times New Roman"/>
          <w:sz w:val="24"/>
          <w:szCs w:val="24"/>
        </w:rPr>
        <w:t>Ayrıca dayanım yanı</w:t>
      </w:r>
      <w:r>
        <w:rPr>
          <w:rFonts w:ascii="Times New Roman" w:eastAsia="TimesNewRoman" w:hAnsi="Times New Roman" w:cs="Times New Roman"/>
          <w:sz w:val="24"/>
          <w:szCs w:val="24"/>
        </w:rPr>
        <w:t xml:space="preserve">nda </w:t>
      </w:r>
      <w:r w:rsidRPr="00D261A2">
        <w:rPr>
          <w:rFonts w:ascii="Times New Roman" w:eastAsia="TimesNewRoman" w:hAnsi="Times New Roman" w:cs="Times New Roman"/>
          <w:sz w:val="24"/>
          <w:szCs w:val="24"/>
        </w:rPr>
        <w:t>kullanılacağı alana gö</w:t>
      </w:r>
      <w:r>
        <w:rPr>
          <w:rFonts w:ascii="Times New Roman" w:eastAsia="TimesNewRoman" w:hAnsi="Times New Roman" w:cs="Times New Roman"/>
          <w:sz w:val="24"/>
          <w:szCs w:val="24"/>
        </w:rPr>
        <w:t xml:space="preserve">re </w:t>
      </w:r>
      <w:r w:rsidRPr="00D261A2">
        <w:rPr>
          <w:rFonts w:ascii="Times New Roman" w:eastAsia="TimesNewRoman" w:hAnsi="Times New Roman" w:cs="Times New Roman"/>
          <w:sz w:val="24"/>
          <w:szCs w:val="24"/>
        </w:rPr>
        <w:t>yorulma,</w:t>
      </w:r>
      <w:r>
        <w:rPr>
          <w:rFonts w:ascii="Times New Roman" w:eastAsia="TimesNewRoman" w:hAnsi="Times New Roman" w:cs="Times New Roman"/>
          <w:sz w:val="24"/>
          <w:szCs w:val="24"/>
        </w:rPr>
        <w:t xml:space="preserve"> </w:t>
      </w:r>
      <w:r w:rsidRPr="00D261A2">
        <w:rPr>
          <w:rFonts w:ascii="Times New Roman" w:eastAsia="TimesNewRoman" w:hAnsi="Times New Roman" w:cs="Times New Roman"/>
          <w:sz w:val="24"/>
          <w:szCs w:val="24"/>
        </w:rPr>
        <w:t>sürünme,darbe,korozyon,aşınma</w:t>
      </w:r>
      <w:r>
        <w:rPr>
          <w:rFonts w:ascii="Times New Roman" w:eastAsia="TimesNewRoman" w:hAnsi="Times New Roman" w:cs="Times New Roman"/>
          <w:sz w:val="24"/>
          <w:szCs w:val="24"/>
        </w:rPr>
        <w:t xml:space="preserve"> </w:t>
      </w:r>
      <w:r w:rsidRPr="00D261A2">
        <w:rPr>
          <w:rFonts w:ascii="Times New Roman" w:eastAsia="TimesNewRoman" w:hAnsi="Times New Roman" w:cs="Times New Roman"/>
          <w:sz w:val="24"/>
          <w:szCs w:val="24"/>
        </w:rPr>
        <w:t>dayanımı ile ısıl iletkenlik ve ısıl genleşme diğer aranan özelliklerdir. Kuşkusuz tüm bu</w:t>
      </w:r>
      <w:r>
        <w:rPr>
          <w:rFonts w:ascii="Times New Roman" w:eastAsia="TimesNewRoman" w:hAnsi="Times New Roman" w:cs="Times New Roman"/>
          <w:sz w:val="24"/>
          <w:szCs w:val="24"/>
        </w:rPr>
        <w:t xml:space="preserve"> </w:t>
      </w:r>
      <w:r w:rsidRPr="00D261A2">
        <w:rPr>
          <w:rFonts w:ascii="Times New Roman" w:eastAsia="TimesNewRoman" w:hAnsi="Times New Roman" w:cs="Times New Roman"/>
          <w:sz w:val="24"/>
          <w:szCs w:val="24"/>
        </w:rPr>
        <w:t>özelliklerin aynı malzemede aynı zamanda bulunması mümkün değildir. Bunun iç</w:t>
      </w:r>
      <w:r>
        <w:rPr>
          <w:rFonts w:ascii="Times New Roman" w:eastAsia="TimesNewRoman" w:hAnsi="Times New Roman" w:cs="Times New Roman"/>
          <w:sz w:val="24"/>
          <w:szCs w:val="24"/>
        </w:rPr>
        <w:t xml:space="preserve">in </w:t>
      </w:r>
      <w:r w:rsidRPr="00D261A2">
        <w:rPr>
          <w:rFonts w:ascii="Times New Roman" w:eastAsia="TimesNewRoman" w:hAnsi="Times New Roman" w:cs="Times New Roman"/>
          <w:sz w:val="24"/>
          <w:szCs w:val="24"/>
        </w:rPr>
        <w:t>birbirlerinin zayıf yönlerini giderek istenilen özellikleri elde etmek amacı</w:t>
      </w:r>
      <w:r>
        <w:rPr>
          <w:rFonts w:ascii="Times New Roman" w:eastAsia="TimesNewRoman" w:hAnsi="Times New Roman" w:cs="Times New Roman"/>
          <w:sz w:val="24"/>
          <w:szCs w:val="24"/>
        </w:rPr>
        <w:t xml:space="preserve">yla bir araya </w:t>
      </w:r>
      <w:r w:rsidRPr="00D261A2">
        <w:rPr>
          <w:rFonts w:ascii="Times New Roman" w:eastAsia="TimesNewRoman" w:hAnsi="Times New Roman" w:cs="Times New Roman"/>
          <w:sz w:val="24"/>
          <w:szCs w:val="24"/>
        </w:rPr>
        <w:t>getirilen birden fazla malzemenin mikroyapıda birleşme</w:t>
      </w:r>
      <w:r>
        <w:rPr>
          <w:rFonts w:ascii="Times New Roman" w:eastAsia="TimesNewRoman" w:hAnsi="Times New Roman" w:cs="Times New Roman"/>
          <w:sz w:val="24"/>
          <w:szCs w:val="24"/>
        </w:rPr>
        <w:t xml:space="preserve">si ile kompozit malzemeler elde </w:t>
      </w:r>
      <w:r w:rsidRPr="00D261A2">
        <w:rPr>
          <w:rFonts w:ascii="Times New Roman" w:eastAsia="TimesNewRoman" w:hAnsi="Times New Roman" w:cs="Times New Roman"/>
          <w:sz w:val="24"/>
          <w:szCs w:val="24"/>
        </w:rPr>
        <w:t>edilmiştir</w:t>
      </w:r>
    </w:p>
    <w:p w:rsidR="002B1AB0" w:rsidRPr="00D261A2" w:rsidRDefault="002B1AB0" w:rsidP="002B1AB0">
      <w:pPr>
        <w:autoSpaceDE w:val="0"/>
        <w:autoSpaceDN w:val="0"/>
        <w:adjustRightInd w:val="0"/>
        <w:spacing w:after="240" w:line="360" w:lineRule="auto"/>
        <w:jc w:val="both"/>
        <w:outlineLvl w:val="1"/>
        <w:rPr>
          <w:rFonts w:ascii="Times New Roman" w:hAnsi="Times New Roman" w:cs="Times New Roman"/>
          <w:b/>
          <w:bCs/>
          <w:color w:val="000000"/>
          <w:sz w:val="24"/>
          <w:szCs w:val="24"/>
        </w:rPr>
      </w:pPr>
    </w:p>
    <w:p w:rsidR="002B1AB0" w:rsidRPr="00CE02D1" w:rsidRDefault="002B1AB0" w:rsidP="00CE02D1">
      <w:pPr>
        <w:pStyle w:val="Balk2"/>
      </w:pPr>
      <w:bookmarkStart w:id="3" w:name="_Toc377934642"/>
      <w:bookmarkStart w:id="4" w:name="_Toc377942868"/>
      <w:r w:rsidRPr="00CE02D1">
        <w:t>TARİHÇESİ</w:t>
      </w:r>
      <w:bookmarkEnd w:id="3"/>
      <w:bookmarkEnd w:id="4"/>
    </w:p>
    <w:p w:rsidR="002B1AB0" w:rsidRPr="00683330" w:rsidRDefault="002B1AB0" w:rsidP="002B1AB0">
      <w:pPr>
        <w:pStyle w:val="NormalWeb"/>
        <w:shd w:val="clear" w:color="auto" w:fill="FFFFFF"/>
        <w:spacing w:before="96" w:beforeAutospacing="0" w:after="120" w:afterAutospacing="0" w:line="360" w:lineRule="auto"/>
        <w:rPr>
          <w:color w:val="000000"/>
        </w:rPr>
      </w:pPr>
      <w:r w:rsidRPr="00683330">
        <w:rPr>
          <w:color w:val="000000"/>
        </w:rPr>
        <w:t>Çok eskilere dönüldüğünde kerpiç evlerin ana malzemesi olan toprağa karıştırılan saman malzemesi de ayrı bir * Honeycomb Panel matrisi örneğidir. Matris bütünleştiren malz</w:t>
      </w:r>
      <w:r>
        <w:rPr>
          <w:color w:val="000000"/>
        </w:rPr>
        <w:t>eme anlamlarına gelmekte olup, k</w:t>
      </w:r>
      <w:r w:rsidRPr="00683330">
        <w:rPr>
          <w:color w:val="000000"/>
        </w:rPr>
        <w:t>atıştırıldığı malzemeyi kenetleyip dayanımını artırmaktadır.meydana gelen malzeme matris</w:t>
      </w:r>
      <w:r w:rsidRPr="00683330">
        <w:rPr>
          <w:rStyle w:val="apple-converted-space"/>
          <w:color w:val="000000"/>
        </w:rPr>
        <w:t> </w:t>
      </w:r>
      <w:r>
        <w:rPr>
          <w:color w:val="000000"/>
        </w:rPr>
        <w:t>çelik</w:t>
      </w:r>
      <w:r w:rsidRPr="00683330">
        <w:rPr>
          <w:rStyle w:val="apple-converted-space"/>
          <w:color w:val="000000"/>
        </w:rPr>
        <w:t> </w:t>
      </w:r>
      <w:r w:rsidRPr="00683330">
        <w:rPr>
          <w:color w:val="000000"/>
        </w:rPr>
        <w:t>çubuklar ile desteklenir. Bir diğer tanınmış kompozit ise</w:t>
      </w:r>
      <w:r w:rsidRPr="00683330">
        <w:rPr>
          <w:rStyle w:val="apple-converted-space"/>
          <w:color w:val="000000"/>
        </w:rPr>
        <w:t> </w:t>
      </w:r>
      <w:r w:rsidRPr="00485D15">
        <w:rPr>
          <w:color w:val="000000"/>
        </w:rPr>
        <w:t>kerpiçtir</w:t>
      </w:r>
      <w:r>
        <w:rPr>
          <w:color w:val="000000"/>
        </w:rPr>
        <w:t>.</w:t>
      </w:r>
      <w:r w:rsidRPr="00683330">
        <w:rPr>
          <w:color w:val="000000"/>
        </w:rPr>
        <w:t xml:space="preserve"> Çamur ve samanın karıştırılması ile oluşturulan bu malzeme oldukça eskiden beri bilinen belki de insanlik tarihinin en eski yapı malzemesidir ve halen</w:t>
      </w:r>
      <w:r w:rsidRPr="00683330">
        <w:rPr>
          <w:rStyle w:val="apple-converted-space"/>
          <w:color w:val="000000"/>
        </w:rPr>
        <w:t> </w:t>
      </w:r>
      <w:r w:rsidRPr="00485D15">
        <w:rPr>
          <w:color w:val="000000"/>
        </w:rPr>
        <w:t>Türkiye</w:t>
      </w:r>
      <w:r w:rsidRPr="00683330">
        <w:rPr>
          <w:color w:val="000000"/>
        </w:rPr>
        <w:t>'de kırsal kesimde kullanılır. Bazı ülkelerde, (örn.</w:t>
      </w:r>
      <w:r w:rsidRPr="00683330">
        <w:rPr>
          <w:rStyle w:val="apple-converted-space"/>
          <w:color w:val="000000"/>
        </w:rPr>
        <w:t> </w:t>
      </w:r>
      <w:r w:rsidRPr="00485D15">
        <w:rPr>
          <w:color w:val="000000"/>
        </w:rPr>
        <w:t>Yemen</w:t>
      </w:r>
      <w:r w:rsidRPr="00683330">
        <w:rPr>
          <w:color w:val="000000"/>
        </w:rPr>
        <w:t>'de) bu yapı malzemesinden çok katlı yüksek yapılar inşa edilir.</w:t>
      </w:r>
    </w:p>
    <w:p w:rsidR="002B1AB0" w:rsidRPr="00683330" w:rsidRDefault="002B1AB0" w:rsidP="002B1AB0">
      <w:pPr>
        <w:autoSpaceDE w:val="0"/>
        <w:autoSpaceDN w:val="0"/>
        <w:adjustRightInd w:val="0"/>
        <w:spacing w:after="600" w:line="360" w:lineRule="auto"/>
        <w:jc w:val="both"/>
        <w:rPr>
          <w:rFonts w:ascii="Times New Roman" w:hAnsi="Times New Roman" w:cs="Times New Roman"/>
          <w:b/>
          <w:bCs/>
          <w:sz w:val="24"/>
          <w:szCs w:val="24"/>
        </w:rPr>
      </w:pPr>
    </w:p>
    <w:p w:rsidR="002B1AB0" w:rsidRPr="00D261A2" w:rsidRDefault="002B1AB0" w:rsidP="002B1AB0">
      <w:pPr>
        <w:autoSpaceDE w:val="0"/>
        <w:autoSpaceDN w:val="0"/>
        <w:adjustRightInd w:val="0"/>
        <w:spacing w:after="240" w:line="360" w:lineRule="auto"/>
        <w:jc w:val="both"/>
        <w:outlineLvl w:val="1"/>
        <w:rPr>
          <w:rFonts w:ascii="Times New Roman" w:hAnsi="Times New Roman" w:cs="Times New Roman"/>
          <w:b/>
          <w:bCs/>
          <w:color w:val="000000"/>
          <w:sz w:val="24"/>
          <w:szCs w:val="24"/>
        </w:rPr>
      </w:pPr>
    </w:p>
    <w:p w:rsidR="002B1AB0" w:rsidRDefault="002B1AB0" w:rsidP="002B1AB0">
      <w:pPr>
        <w:autoSpaceDE w:val="0"/>
        <w:autoSpaceDN w:val="0"/>
        <w:adjustRightInd w:val="0"/>
        <w:spacing w:after="240" w:line="360" w:lineRule="auto"/>
        <w:jc w:val="both"/>
        <w:outlineLvl w:val="1"/>
        <w:rPr>
          <w:rFonts w:ascii="Times New Roman" w:hAnsi="Times New Roman" w:cs="Times New Roman"/>
          <w:b/>
          <w:bCs/>
          <w:color w:val="000000"/>
          <w:sz w:val="24"/>
          <w:szCs w:val="24"/>
        </w:rPr>
      </w:pPr>
    </w:p>
    <w:p w:rsidR="002B1AB0" w:rsidRDefault="002B1AB0" w:rsidP="002B1AB0">
      <w:pPr>
        <w:autoSpaceDE w:val="0"/>
        <w:autoSpaceDN w:val="0"/>
        <w:adjustRightInd w:val="0"/>
        <w:spacing w:after="240" w:line="360" w:lineRule="auto"/>
        <w:jc w:val="both"/>
        <w:outlineLvl w:val="1"/>
        <w:rPr>
          <w:rFonts w:ascii="Times New Roman" w:hAnsi="Times New Roman" w:cs="Times New Roman"/>
          <w:b/>
          <w:bCs/>
          <w:color w:val="000000"/>
          <w:sz w:val="24"/>
          <w:szCs w:val="24"/>
        </w:rPr>
      </w:pPr>
    </w:p>
    <w:p w:rsidR="002B1AB0" w:rsidRDefault="002B1AB0" w:rsidP="002B1AB0">
      <w:pPr>
        <w:autoSpaceDE w:val="0"/>
        <w:autoSpaceDN w:val="0"/>
        <w:adjustRightInd w:val="0"/>
        <w:spacing w:after="240" w:line="360" w:lineRule="auto"/>
        <w:jc w:val="both"/>
        <w:outlineLvl w:val="1"/>
        <w:rPr>
          <w:rFonts w:ascii="Times New Roman" w:hAnsi="Times New Roman" w:cs="Times New Roman"/>
          <w:b/>
          <w:bCs/>
          <w:color w:val="000000"/>
          <w:sz w:val="24"/>
          <w:szCs w:val="24"/>
        </w:rPr>
      </w:pPr>
    </w:p>
    <w:p w:rsidR="002B1AB0" w:rsidRPr="00CE02D1" w:rsidRDefault="002B1AB0" w:rsidP="00CE02D1">
      <w:pPr>
        <w:pStyle w:val="Balk2"/>
      </w:pPr>
      <w:bookmarkStart w:id="5" w:name="_Toc377934643"/>
      <w:bookmarkStart w:id="6" w:name="_Toc377942869"/>
      <w:r w:rsidRPr="00CE02D1">
        <w:lastRenderedPageBreak/>
        <w:t>GİRİŞ</w:t>
      </w:r>
      <w:bookmarkEnd w:id="5"/>
      <w:bookmarkEnd w:id="6"/>
    </w:p>
    <w:p w:rsidR="002B1AB0" w:rsidRPr="007B4926" w:rsidRDefault="002B1AB0" w:rsidP="002B1AB0">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    </w:t>
      </w:r>
      <w:r w:rsidRPr="007B4926">
        <w:rPr>
          <w:rFonts w:ascii="Times New Roman" w:hAnsi="Times New Roman" w:cs="Times New Roman"/>
          <w:color w:val="000000"/>
          <w:sz w:val="24"/>
          <w:szCs w:val="24"/>
        </w:rPr>
        <w:t>Kullanılabilir cisimler yapmak amacı ile doğal ya da yapay olarak üretilmiş maddelere malzeme denir. Günümüzde birçok malzeme çeşidi bulunmaktadır. Malzemeler cinsine göre; seramik, metalik, polimer, kompozit, elastomer ve cam malzemeler olarak sınıflandırılabilir. Şekil 2.1’de kompozit malzemelerin üretildikleri malzeme sınıfları görülmektedir.</w:t>
      </w:r>
    </w:p>
    <w:p w:rsidR="002B1AB0" w:rsidRPr="007B4926" w:rsidRDefault="002B1AB0" w:rsidP="002B1AB0">
      <w:pPr>
        <w:autoSpaceDE w:val="0"/>
        <w:autoSpaceDN w:val="0"/>
        <w:adjustRightInd w:val="0"/>
        <w:spacing w:after="0" w:line="360" w:lineRule="auto"/>
        <w:jc w:val="both"/>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14:anchorId="471FDA0D" wp14:editId="2BFCF738">
            <wp:extent cx="5133975" cy="3562350"/>
            <wp:effectExtent l="0" t="0" r="9525" b="0"/>
            <wp:docPr id="3"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33975" cy="3562350"/>
                    </a:xfrm>
                    <a:prstGeom prst="rect">
                      <a:avLst/>
                    </a:prstGeom>
                    <a:noFill/>
                    <a:ln>
                      <a:noFill/>
                    </a:ln>
                  </pic:spPr>
                </pic:pic>
              </a:graphicData>
            </a:graphic>
          </wp:inline>
        </w:drawing>
      </w:r>
    </w:p>
    <w:p w:rsidR="002B1AB0" w:rsidRPr="007B4926" w:rsidRDefault="002B1AB0" w:rsidP="002B1AB0">
      <w:pPr>
        <w:autoSpaceDE w:val="0"/>
        <w:autoSpaceDN w:val="0"/>
        <w:adjustRightInd w:val="0"/>
        <w:spacing w:after="0" w:line="360" w:lineRule="auto"/>
        <w:jc w:val="both"/>
        <w:rPr>
          <w:rFonts w:ascii="Times New Roman" w:hAnsi="Times New Roman" w:cs="Times New Roman"/>
          <w:color w:val="000000"/>
          <w:sz w:val="24"/>
          <w:szCs w:val="24"/>
        </w:rPr>
      </w:pPr>
    </w:p>
    <w:p w:rsidR="002B1AB0" w:rsidRPr="007B4926" w:rsidRDefault="002B1AB0" w:rsidP="002B1AB0">
      <w:pPr>
        <w:pStyle w:val="Normal2"/>
        <w:spacing w:line="360" w:lineRule="auto"/>
        <w:jc w:val="both"/>
        <w:rPr>
          <w:color w:val="000000"/>
        </w:rPr>
      </w:pPr>
      <w:r>
        <w:rPr>
          <w:color w:val="000000"/>
        </w:rPr>
        <w:t xml:space="preserve">                Şekil 1</w:t>
      </w:r>
      <w:r w:rsidRPr="007B4926">
        <w:rPr>
          <w:color w:val="000000"/>
        </w:rPr>
        <w:t>.1. Kompozit malzemelerin üretildikleri malzeme sınıfları</w:t>
      </w:r>
    </w:p>
    <w:p w:rsidR="002B1AB0" w:rsidRPr="007B4926" w:rsidRDefault="002B1AB0" w:rsidP="002B1AB0">
      <w:pPr>
        <w:spacing w:line="360" w:lineRule="auto"/>
        <w:jc w:val="both"/>
        <w:rPr>
          <w:rFonts w:ascii="Times New Roman" w:hAnsi="Times New Roman" w:cs="Times New Roman"/>
          <w:sz w:val="24"/>
          <w:szCs w:val="24"/>
        </w:rPr>
      </w:pPr>
    </w:p>
    <w:p w:rsidR="002B1AB0" w:rsidRPr="007B4926" w:rsidRDefault="002B1AB0" w:rsidP="002B1AB0">
      <w:pPr>
        <w:pStyle w:val="Normal2"/>
        <w:spacing w:after="240" w:line="360" w:lineRule="auto"/>
        <w:jc w:val="both"/>
        <w:rPr>
          <w:color w:val="000000"/>
        </w:rPr>
      </w:pPr>
      <w:r w:rsidRPr="007B4926">
        <w:rPr>
          <w:color w:val="000000"/>
        </w:rPr>
        <w:t xml:space="preserve">    Kompozit aslında karışım anlamına gelmekle birlikte çözünen ve çözen bileşenlerden oluşmaz.Bileşenler arasında atom alışverişi bulunmamaktadır.Geleneksel malzemelerde mevcut olmayan ya da sınırlı olan bazı özellikleri geliştirmek amacıyla birbiri içerisinde çözünemeyen farklı özelliklere sahip en az iki bileşenden oluşan malzemelere kompozit malzemeler denir.Kompozit bileşenleri kimyasal olarak birbirlerini etkilemezler ve özellikle insan tarafından dizayn edilerek üretilirler. Kompozit bileşenlerinin atom boyutu 300 nano altında ise bu tür kompozitlere nano kompozit denir. Malzemeler birbiri içerisinde çözünürse bu tür malzemeler kompozit değil alaşım olur.Kompozit malzemelerde yapıyı oluşturan bileşenler birbiri içinde çözünmeleri istenmez, özellikle metalik sistemlerde bir miktar çözünme bileşenler arasında güçlü bağlanımların oluşmasına katkı sağlar. </w:t>
      </w:r>
    </w:p>
    <w:p w:rsidR="002B1AB0" w:rsidRPr="007B4926" w:rsidRDefault="002B1AB0" w:rsidP="002B1AB0">
      <w:pPr>
        <w:autoSpaceDE w:val="0"/>
        <w:autoSpaceDN w:val="0"/>
        <w:adjustRightInd w:val="0"/>
        <w:spacing w:after="240" w:line="360" w:lineRule="auto"/>
        <w:jc w:val="both"/>
        <w:rPr>
          <w:rFonts w:ascii="Times New Roman" w:hAnsi="Times New Roman" w:cs="Times New Roman"/>
          <w:color w:val="000000"/>
          <w:sz w:val="24"/>
          <w:szCs w:val="24"/>
        </w:rPr>
      </w:pPr>
      <w:r w:rsidRPr="007B4926">
        <w:rPr>
          <w:rFonts w:ascii="Times New Roman" w:hAnsi="Times New Roman" w:cs="Times New Roman"/>
          <w:color w:val="000000"/>
          <w:sz w:val="24"/>
          <w:szCs w:val="24"/>
        </w:rPr>
        <w:lastRenderedPageBreak/>
        <w:t xml:space="preserve">    Kompozit malzemelerde çeşitli form ve oranlarda takviye fazı ile bu malzemenin çevresinde hacimsel olarak çoğunluğu oluşturan matriks malzeme bulunmaktadır. Bu iki malzeme grubundan, takviye malzemesi kompozit malzemenin mukavemet ve yük taşıma özelliğini, matriks malzeme ise plastik deformasyona geçişte oluşabilecek çatlak ilerlemelerini önleyici rol oynamakta ve kompozit malzemenin kopmasını geciktirmektedir.</w:t>
      </w:r>
    </w:p>
    <w:p w:rsidR="002B1AB0" w:rsidRPr="007B4926" w:rsidRDefault="002B1AB0" w:rsidP="002B1AB0">
      <w:pPr>
        <w:pStyle w:val="Normal2"/>
        <w:spacing w:after="240" w:line="360" w:lineRule="auto"/>
        <w:jc w:val="both"/>
        <w:rPr>
          <w:color w:val="000000"/>
        </w:rPr>
      </w:pPr>
      <w:r w:rsidRPr="007B4926">
        <w:rPr>
          <w:color w:val="000000"/>
        </w:rPr>
        <w:t xml:space="preserve">    Matriks olarak kullanılan malzemenin bir amacı da fiber malzemeleri yük altında bir arada tutabilmek ve yükü lifler arasında homojen olarak dağıtmaktır. Böylece fiber malzemelerde plastik deformasyon gerçekleştiğinde ortaya çıkacak çatlak ilerlemesi olayının önüne geçilmiş olur.Kompozit malzemelerin avantajı, bileşenlerinin en iyi özelliklerini bir araya getirmesidir. Kompozit malzemelerin üretimi ile aşağıdaki özelliklerin bir yada birkaçının geliştirilmesi amaçlanır. </w:t>
      </w:r>
    </w:p>
    <w:p w:rsidR="002B1AB0" w:rsidRPr="007B4926" w:rsidRDefault="002B1AB0" w:rsidP="002B1AB0">
      <w:pPr>
        <w:pStyle w:val="Normal2"/>
        <w:spacing w:line="360" w:lineRule="auto"/>
        <w:jc w:val="both"/>
        <w:rPr>
          <w:color w:val="000000"/>
        </w:rPr>
      </w:pPr>
      <w:r>
        <w:rPr>
          <w:color w:val="000000"/>
        </w:rPr>
        <w:t xml:space="preserve">    </w:t>
      </w:r>
      <w:r w:rsidRPr="007B4926">
        <w:rPr>
          <w:color w:val="000000"/>
        </w:rPr>
        <w:t xml:space="preserve">1) Yüksek mukavemet </w:t>
      </w:r>
    </w:p>
    <w:p w:rsidR="002B1AB0" w:rsidRPr="007B4926" w:rsidRDefault="002B1AB0" w:rsidP="002B1AB0">
      <w:pPr>
        <w:pStyle w:val="Normal2"/>
        <w:spacing w:line="360" w:lineRule="auto"/>
        <w:jc w:val="both"/>
        <w:rPr>
          <w:color w:val="000000"/>
        </w:rPr>
      </w:pPr>
      <w:r>
        <w:rPr>
          <w:color w:val="000000"/>
        </w:rPr>
        <w:t xml:space="preserve">    </w:t>
      </w:r>
      <w:r w:rsidRPr="007B4926">
        <w:rPr>
          <w:color w:val="000000"/>
        </w:rPr>
        <w:t xml:space="preserve">2) Aşınma dayanımı </w:t>
      </w:r>
    </w:p>
    <w:p w:rsidR="002B1AB0" w:rsidRPr="007B4926" w:rsidRDefault="002B1AB0" w:rsidP="002B1AB0">
      <w:pPr>
        <w:pStyle w:val="Normal2"/>
        <w:spacing w:line="360" w:lineRule="auto"/>
        <w:jc w:val="both"/>
        <w:rPr>
          <w:color w:val="000000"/>
        </w:rPr>
      </w:pPr>
      <w:r>
        <w:rPr>
          <w:color w:val="000000"/>
        </w:rPr>
        <w:t xml:space="preserve">    </w:t>
      </w:r>
      <w:r w:rsidRPr="007B4926">
        <w:rPr>
          <w:color w:val="000000"/>
        </w:rPr>
        <w:t xml:space="preserve">3) Yorulma dayanımı </w:t>
      </w:r>
    </w:p>
    <w:p w:rsidR="002B1AB0" w:rsidRPr="007B4926" w:rsidRDefault="002B1AB0" w:rsidP="002B1AB0">
      <w:pPr>
        <w:pStyle w:val="Normal2"/>
        <w:spacing w:line="360" w:lineRule="auto"/>
        <w:jc w:val="both"/>
        <w:rPr>
          <w:color w:val="000000"/>
        </w:rPr>
      </w:pPr>
      <w:r>
        <w:rPr>
          <w:color w:val="000000"/>
        </w:rPr>
        <w:t xml:space="preserve">    </w:t>
      </w:r>
      <w:r w:rsidRPr="007B4926">
        <w:rPr>
          <w:color w:val="000000"/>
        </w:rPr>
        <w:t xml:space="preserve">4) Kırılma tokluğu </w:t>
      </w:r>
    </w:p>
    <w:p w:rsidR="002B1AB0" w:rsidRPr="007B4926" w:rsidRDefault="002B1AB0" w:rsidP="002B1AB0">
      <w:pPr>
        <w:pStyle w:val="Normal2"/>
        <w:spacing w:line="360" w:lineRule="auto"/>
        <w:jc w:val="both"/>
        <w:rPr>
          <w:color w:val="000000"/>
        </w:rPr>
      </w:pPr>
      <w:r>
        <w:rPr>
          <w:color w:val="000000"/>
        </w:rPr>
        <w:t xml:space="preserve">    </w:t>
      </w:r>
      <w:r w:rsidRPr="007B4926">
        <w:rPr>
          <w:color w:val="000000"/>
        </w:rPr>
        <w:t xml:space="preserve">5) Korozyon dayanımı </w:t>
      </w:r>
    </w:p>
    <w:p w:rsidR="002B1AB0" w:rsidRPr="007B4926" w:rsidRDefault="002B1AB0" w:rsidP="002B1AB0">
      <w:pPr>
        <w:pStyle w:val="Normal2"/>
        <w:spacing w:line="360" w:lineRule="auto"/>
        <w:jc w:val="both"/>
        <w:rPr>
          <w:color w:val="000000"/>
        </w:rPr>
      </w:pPr>
      <w:r>
        <w:rPr>
          <w:color w:val="000000"/>
        </w:rPr>
        <w:t xml:space="preserve">    </w:t>
      </w:r>
      <w:r w:rsidRPr="007B4926">
        <w:rPr>
          <w:color w:val="000000"/>
        </w:rPr>
        <w:t xml:space="preserve">6) Yüksek sıcaklık performansı </w:t>
      </w:r>
    </w:p>
    <w:p w:rsidR="002B1AB0" w:rsidRPr="007B4926" w:rsidRDefault="002B1AB0" w:rsidP="002B1AB0">
      <w:pPr>
        <w:pStyle w:val="Normal2"/>
        <w:spacing w:line="360" w:lineRule="auto"/>
        <w:jc w:val="both"/>
        <w:rPr>
          <w:color w:val="000000"/>
        </w:rPr>
      </w:pPr>
      <w:r>
        <w:rPr>
          <w:color w:val="000000"/>
        </w:rPr>
        <w:t xml:space="preserve">    </w:t>
      </w:r>
      <w:r w:rsidRPr="007B4926">
        <w:rPr>
          <w:color w:val="000000"/>
        </w:rPr>
        <w:t xml:space="preserve">7) Isıl ve akustik iletkenlik </w:t>
      </w:r>
    </w:p>
    <w:p w:rsidR="002B1AB0" w:rsidRPr="007B4926" w:rsidRDefault="002B1AB0" w:rsidP="002B1AB0">
      <w:pPr>
        <w:pStyle w:val="Normal2"/>
        <w:spacing w:line="360" w:lineRule="auto"/>
        <w:jc w:val="both"/>
        <w:rPr>
          <w:color w:val="000000"/>
        </w:rPr>
      </w:pPr>
      <w:r>
        <w:rPr>
          <w:color w:val="000000"/>
        </w:rPr>
        <w:t xml:space="preserve">    </w:t>
      </w:r>
      <w:r w:rsidRPr="007B4926">
        <w:rPr>
          <w:color w:val="000000"/>
        </w:rPr>
        <w:t xml:space="preserve">8) Maliyet </w:t>
      </w:r>
    </w:p>
    <w:p w:rsidR="002B1AB0" w:rsidRPr="007B4926" w:rsidRDefault="002B1AB0" w:rsidP="002B1AB0">
      <w:pPr>
        <w:pStyle w:val="Normal2"/>
        <w:spacing w:line="360" w:lineRule="auto"/>
        <w:jc w:val="both"/>
        <w:rPr>
          <w:color w:val="000000"/>
        </w:rPr>
      </w:pPr>
      <w:r>
        <w:rPr>
          <w:color w:val="000000"/>
        </w:rPr>
        <w:t xml:space="preserve">    </w:t>
      </w:r>
      <w:r w:rsidRPr="007B4926">
        <w:rPr>
          <w:color w:val="000000"/>
        </w:rPr>
        <w:t xml:space="preserve">9) Estetik görünüm </w:t>
      </w:r>
    </w:p>
    <w:p w:rsidR="002B1AB0" w:rsidRPr="007B4926" w:rsidRDefault="002B1AB0" w:rsidP="002B1AB0">
      <w:pPr>
        <w:pStyle w:val="Normal2"/>
        <w:spacing w:line="360" w:lineRule="auto"/>
        <w:jc w:val="both"/>
        <w:rPr>
          <w:color w:val="000000"/>
        </w:rPr>
      </w:pPr>
      <w:r>
        <w:rPr>
          <w:color w:val="000000"/>
        </w:rPr>
        <w:t xml:space="preserve">    </w:t>
      </w:r>
      <w:r w:rsidRPr="007B4926">
        <w:rPr>
          <w:color w:val="000000"/>
        </w:rPr>
        <w:t xml:space="preserve">10) İmalat kolaylığı </w:t>
      </w:r>
    </w:p>
    <w:p w:rsidR="002B1AB0" w:rsidRPr="007B4926" w:rsidRDefault="002B1AB0" w:rsidP="002B1AB0">
      <w:pPr>
        <w:autoSpaceDE w:val="0"/>
        <w:autoSpaceDN w:val="0"/>
        <w:adjustRightInd w:val="0"/>
        <w:spacing w:after="0" w:line="360" w:lineRule="auto"/>
        <w:jc w:val="both"/>
        <w:rPr>
          <w:rFonts w:ascii="Times New Roman" w:hAnsi="Times New Roman" w:cs="Times New Roman"/>
          <w:color w:val="000000"/>
          <w:sz w:val="24"/>
          <w:szCs w:val="24"/>
        </w:rPr>
      </w:pPr>
    </w:p>
    <w:p w:rsidR="002B1AB0" w:rsidRPr="00CE02D1" w:rsidRDefault="002B1AB0" w:rsidP="00CE02D1">
      <w:pPr>
        <w:pStyle w:val="Balk2"/>
      </w:pPr>
      <w:bookmarkStart w:id="7" w:name="_Toc377934644"/>
      <w:bookmarkStart w:id="8" w:name="_Toc377942870"/>
      <w:r w:rsidRPr="00CE02D1">
        <w:t>GELİŞME</w:t>
      </w:r>
      <w:bookmarkEnd w:id="7"/>
      <w:bookmarkEnd w:id="8"/>
    </w:p>
    <w:p w:rsidR="002B1AB0" w:rsidRPr="00CE02D1" w:rsidRDefault="002B1AB0" w:rsidP="00CE02D1">
      <w:pPr>
        <w:pStyle w:val="Balk3"/>
      </w:pPr>
      <w:bookmarkStart w:id="9" w:name="_Toc377934645"/>
      <w:bookmarkStart w:id="10" w:name="_Toc377942871"/>
      <w:r w:rsidRPr="00CE02D1">
        <w:t>1.1. KOMPOZİTLERİN SINIFLANDIRILMASI</w:t>
      </w:r>
      <w:bookmarkEnd w:id="9"/>
      <w:bookmarkEnd w:id="10"/>
    </w:p>
    <w:p w:rsidR="002B1AB0" w:rsidRPr="007B4926" w:rsidRDefault="002B1AB0" w:rsidP="002B1AB0">
      <w:pPr>
        <w:pStyle w:val="Normal2"/>
        <w:spacing w:after="240" w:line="360" w:lineRule="auto"/>
        <w:jc w:val="both"/>
        <w:rPr>
          <w:color w:val="000000"/>
        </w:rPr>
      </w:pPr>
      <w:r w:rsidRPr="007B4926">
        <w:rPr>
          <w:color w:val="000000"/>
        </w:rPr>
        <w:t xml:space="preserve">    Kompozit malzemeler kullanılan takviye elemanının şekline göre beş sınıfa ayrılabilir. Bunlar partikül takviyeli, fiber takviyeli, levhasal, tabakalı ve doldurulmuş kompozit malzemelerdir. Şekil 2.2’de kompozit malzemelerin takviye elemanının şekline göre sınıflandırılması örnek mikroyapı resimleri ile birlikte gösterilmiştir. </w:t>
      </w:r>
    </w:p>
    <w:p w:rsidR="002B1AB0" w:rsidRDefault="002B1AB0" w:rsidP="002B1AB0">
      <w:pPr>
        <w:pStyle w:val="Normal2"/>
        <w:spacing w:after="240" w:line="360" w:lineRule="auto"/>
        <w:jc w:val="both"/>
        <w:rPr>
          <w:b/>
          <w:bCs/>
          <w:color w:val="000000"/>
        </w:rPr>
      </w:pPr>
    </w:p>
    <w:p w:rsidR="002B1AB0" w:rsidRDefault="002B1AB0" w:rsidP="002B1AB0">
      <w:pPr>
        <w:pStyle w:val="Normal2"/>
        <w:spacing w:after="240" w:line="360" w:lineRule="auto"/>
        <w:jc w:val="both"/>
        <w:rPr>
          <w:b/>
          <w:bCs/>
          <w:color w:val="000000"/>
        </w:rPr>
      </w:pPr>
    </w:p>
    <w:p w:rsidR="002B1AB0" w:rsidRPr="00CE02D1" w:rsidRDefault="002B1AB0" w:rsidP="00CE02D1">
      <w:pPr>
        <w:pStyle w:val="Balk4"/>
      </w:pPr>
      <w:bookmarkStart w:id="11" w:name="_Toc377934646"/>
      <w:bookmarkStart w:id="12" w:name="_Toc377942872"/>
      <w:r w:rsidRPr="00CE02D1">
        <w:lastRenderedPageBreak/>
        <w:t>1.1.1. Partikül Takviyeli Kompozitler</w:t>
      </w:r>
      <w:bookmarkEnd w:id="11"/>
      <w:bookmarkEnd w:id="12"/>
    </w:p>
    <w:p w:rsidR="002B1AB0" w:rsidRPr="007B4926" w:rsidRDefault="002B1AB0" w:rsidP="002B1AB0">
      <w:pPr>
        <w:pStyle w:val="Normal2"/>
        <w:spacing w:after="240" w:line="360" w:lineRule="auto"/>
        <w:jc w:val="both"/>
        <w:rPr>
          <w:color w:val="000000"/>
        </w:rPr>
      </w:pPr>
      <w:r w:rsidRPr="007B4926">
        <w:rPr>
          <w:color w:val="000000"/>
        </w:rPr>
        <w:t xml:space="preserve">    Bu tip kompozitler, makroskobik veya mikroskobik partiküllerin matriks ile oluşturdukları malzemelerdir. Ortalama gömülen parçacık boyutu 1 mm’ den büyük ve takviye hacim oranı genelde % 50’den fazla kullanılmamaktadır. </w:t>
      </w:r>
    </w:p>
    <w:p w:rsidR="002B1AB0" w:rsidRPr="00CE02D1" w:rsidRDefault="002B1AB0" w:rsidP="00CE02D1">
      <w:pPr>
        <w:pStyle w:val="Balk4"/>
      </w:pPr>
      <w:bookmarkStart w:id="13" w:name="_Toc377934647"/>
      <w:bookmarkStart w:id="14" w:name="_Toc377942873"/>
      <w:r w:rsidRPr="00CE02D1">
        <w:t>1.1.2. Fiber Takviyeli Kompozitler</w:t>
      </w:r>
      <w:bookmarkEnd w:id="13"/>
      <w:bookmarkEnd w:id="14"/>
    </w:p>
    <w:p w:rsidR="002B1AB0" w:rsidRPr="007B4926" w:rsidRDefault="002B1AB0" w:rsidP="002B1AB0">
      <w:pPr>
        <w:pStyle w:val="Normal2"/>
        <w:spacing w:after="240" w:line="360" w:lineRule="auto"/>
        <w:jc w:val="both"/>
        <w:rPr>
          <w:color w:val="000000"/>
        </w:rPr>
      </w:pPr>
      <w:r w:rsidRPr="007B4926">
        <w:rPr>
          <w:color w:val="000000"/>
        </w:rPr>
        <w:t xml:space="preserve">    Bu tür malzemelerde, matriks kompozite gelen yükü fibere iletir, yükün çoğu fiber tarafından taşınır ve özellikleri anizotropiktir. Fiber formları; örgülü, şerit fitil veya tabakalar halinde yönlü olarak kullanılır. </w:t>
      </w:r>
    </w:p>
    <w:p w:rsidR="002B1AB0" w:rsidRPr="00CE02D1" w:rsidRDefault="002B1AB0" w:rsidP="00CE02D1">
      <w:pPr>
        <w:pStyle w:val="Balk4"/>
      </w:pPr>
      <w:bookmarkStart w:id="15" w:name="_Toc377934648"/>
      <w:bookmarkStart w:id="16" w:name="_Toc377942874"/>
      <w:r w:rsidRPr="00CE02D1">
        <w:t>1.1.3. Levhasal Kompozitler</w:t>
      </w:r>
      <w:bookmarkEnd w:id="15"/>
      <w:bookmarkEnd w:id="16"/>
    </w:p>
    <w:p w:rsidR="002B1AB0" w:rsidRPr="007B4926" w:rsidRDefault="002B1AB0" w:rsidP="002B1AB0">
      <w:pPr>
        <w:pStyle w:val="Normal2"/>
        <w:spacing w:after="240" w:line="360" w:lineRule="auto"/>
        <w:jc w:val="both"/>
        <w:rPr>
          <w:color w:val="000000"/>
        </w:rPr>
      </w:pPr>
      <w:r w:rsidRPr="007B4926">
        <w:rPr>
          <w:color w:val="000000"/>
        </w:rPr>
        <w:t xml:space="preserve">    Matriks fazı içindeki levha şekilli takviye elemanlarından oluşan kompozitlerdir. Al-grafit sistemi levhalar; pullar, cam, mika ve metal olabilir. En çok bilinen metal levhalar AlB</w:t>
      </w:r>
      <w:r w:rsidRPr="007B4926">
        <w:rPr>
          <w:color w:val="000000"/>
          <w:position w:val="-10"/>
          <w:vertAlign w:val="subscript"/>
        </w:rPr>
        <w:t xml:space="preserve">2 </w:t>
      </w:r>
      <w:r w:rsidRPr="007B4926">
        <w:rPr>
          <w:color w:val="000000"/>
        </w:rPr>
        <w:t xml:space="preserve">ve Be levhalardır. </w:t>
      </w:r>
    </w:p>
    <w:p w:rsidR="002B1AB0" w:rsidRPr="00CE02D1" w:rsidRDefault="002B1AB0" w:rsidP="00CE02D1">
      <w:pPr>
        <w:pStyle w:val="Balk4"/>
      </w:pPr>
      <w:bookmarkStart w:id="17" w:name="_Toc377934649"/>
      <w:bookmarkStart w:id="18" w:name="_Toc377942875"/>
      <w:r w:rsidRPr="00CE02D1">
        <w:t>1.1.4.Tabakalı Kompozitler</w:t>
      </w:r>
      <w:bookmarkEnd w:id="17"/>
      <w:bookmarkEnd w:id="18"/>
    </w:p>
    <w:p w:rsidR="002B1AB0" w:rsidRPr="007B4926" w:rsidRDefault="002B1AB0" w:rsidP="002B1AB0">
      <w:pPr>
        <w:pStyle w:val="Normal2"/>
        <w:spacing w:after="240" w:line="360" w:lineRule="auto"/>
        <w:jc w:val="both"/>
        <w:rPr>
          <w:color w:val="000000"/>
        </w:rPr>
      </w:pPr>
      <w:r w:rsidRPr="007B4926">
        <w:rPr>
          <w:color w:val="000000"/>
        </w:rPr>
        <w:t xml:space="preserve">    Bu tür kompozitler farklı bileşenli plakaların sandviç (üst üste) şeklinde birleştirilmesiyle elde edilir. Bu kompozitler, matriks içerisine rastgele yönlenmiş, tek yönlü veya çift yönlü fiber takviyeli tabakalardan oluşmaktadır. </w:t>
      </w:r>
    </w:p>
    <w:p w:rsidR="002B1AB0" w:rsidRPr="00CE02D1" w:rsidRDefault="002B1AB0" w:rsidP="00CE02D1">
      <w:pPr>
        <w:pStyle w:val="Balk4"/>
      </w:pPr>
      <w:bookmarkStart w:id="19" w:name="_Toc377934650"/>
      <w:bookmarkStart w:id="20" w:name="_Toc377942876"/>
      <w:r w:rsidRPr="00CE02D1">
        <w:t>1.1.5.Doldurulmuş Kompozitler</w:t>
      </w:r>
      <w:bookmarkEnd w:id="19"/>
      <w:bookmarkEnd w:id="20"/>
    </w:p>
    <w:p w:rsidR="002B1AB0" w:rsidRPr="007B4926" w:rsidRDefault="002B1AB0" w:rsidP="002B1AB0">
      <w:pPr>
        <w:pStyle w:val="Normal2"/>
        <w:spacing w:line="360" w:lineRule="auto"/>
        <w:jc w:val="both"/>
        <w:rPr>
          <w:color w:val="000000"/>
        </w:rPr>
      </w:pPr>
      <w:r w:rsidRPr="007B4926">
        <w:rPr>
          <w:color w:val="000000"/>
        </w:rPr>
        <w:t xml:space="preserve">    Sürekli bir iskelet yapıya sahip takviye malzemesi formunun matriks bir malzeme ile doldurulmasından üretilen kompozitlerdir. Matriks malzemesinin daha önceden hazırlanmış preform (köpük) yapıya basınçlı, basınçsız ya da döküm yoluyla emdirilmesi ile elde edilir. </w:t>
      </w:r>
    </w:p>
    <w:p w:rsidR="002B1AB0" w:rsidRPr="007B4926" w:rsidRDefault="002B1AB0" w:rsidP="002B1AB0">
      <w:pPr>
        <w:spacing w:line="360" w:lineRule="auto"/>
        <w:jc w:val="both"/>
        <w:rPr>
          <w:rFonts w:ascii="Times New Roman" w:hAnsi="Times New Roman" w:cs="Times New Roman"/>
          <w:sz w:val="24"/>
          <w:szCs w:val="24"/>
        </w:rPr>
      </w:pPr>
      <w:bookmarkStart w:id="21" w:name="_GoBack"/>
      <w:r>
        <w:rPr>
          <w:rFonts w:ascii="Times New Roman" w:hAnsi="Times New Roman" w:cs="Times New Roman"/>
          <w:noProof/>
          <w:sz w:val="24"/>
          <w:szCs w:val="24"/>
        </w:rPr>
        <w:lastRenderedPageBreak/>
        <w:drawing>
          <wp:inline distT="0" distB="0" distL="0" distR="0" wp14:anchorId="7B423BE3" wp14:editId="3700643C">
            <wp:extent cx="4143375" cy="7077075"/>
            <wp:effectExtent l="0" t="0" r="9525" b="9525"/>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43375" cy="7077075"/>
                    </a:xfrm>
                    <a:prstGeom prst="rect">
                      <a:avLst/>
                    </a:prstGeom>
                    <a:noFill/>
                    <a:ln>
                      <a:noFill/>
                    </a:ln>
                  </pic:spPr>
                </pic:pic>
              </a:graphicData>
            </a:graphic>
          </wp:inline>
        </w:drawing>
      </w:r>
    </w:p>
    <w:bookmarkEnd w:id="21"/>
    <w:p w:rsidR="002B1AB0" w:rsidRPr="007B4926" w:rsidRDefault="002B1AB0" w:rsidP="002B1AB0">
      <w:pPr>
        <w:autoSpaceDE w:val="0"/>
        <w:autoSpaceDN w:val="0"/>
        <w:adjustRightInd w:val="0"/>
        <w:spacing w:after="0" w:line="360" w:lineRule="auto"/>
        <w:jc w:val="both"/>
        <w:rPr>
          <w:rFonts w:ascii="Times New Roman" w:hAnsi="Times New Roman" w:cs="Times New Roman"/>
          <w:color w:val="000000"/>
          <w:sz w:val="24"/>
          <w:szCs w:val="24"/>
        </w:rPr>
      </w:pPr>
    </w:p>
    <w:p w:rsidR="002B1AB0" w:rsidRPr="007B4926" w:rsidRDefault="002B1AB0" w:rsidP="002B1AB0">
      <w:pPr>
        <w:pStyle w:val="Normal2"/>
        <w:spacing w:line="360" w:lineRule="auto"/>
        <w:jc w:val="both"/>
        <w:rPr>
          <w:color w:val="000000"/>
        </w:rPr>
      </w:pPr>
      <w:r>
        <w:rPr>
          <w:color w:val="000000"/>
        </w:rPr>
        <w:t>Şekil 1</w:t>
      </w:r>
      <w:r w:rsidRPr="007B4926">
        <w:rPr>
          <w:color w:val="000000"/>
        </w:rPr>
        <w:t>.2. Kompozit malzemelerin takviye elemanının şekline göre sınıflandırılması.</w:t>
      </w:r>
    </w:p>
    <w:p w:rsidR="002B1AB0" w:rsidRPr="007B4926" w:rsidRDefault="002B1AB0" w:rsidP="002B1AB0">
      <w:pPr>
        <w:pStyle w:val="Normal2"/>
        <w:spacing w:line="360" w:lineRule="auto"/>
        <w:jc w:val="both"/>
        <w:rPr>
          <w:color w:val="000000"/>
        </w:rPr>
      </w:pPr>
      <w:r w:rsidRPr="007B4926">
        <w:rPr>
          <w:color w:val="000000"/>
        </w:rPr>
        <w:t xml:space="preserve"> </w:t>
      </w:r>
    </w:p>
    <w:p w:rsidR="002B1AB0" w:rsidRPr="007B4926" w:rsidRDefault="002B1AB0" w:rsidP="002B1AB0">
      <w:pPr>
        <w:pStyle w:val="Normal2"/>
        <w:spacing w:after="240" w:line="360" w:lineRule="auto"/>
        <w:jc w:val="both"/>
        <w:rPr>
          <w:color w:val="000000"/>
        </w:rPr>
      </w:pPr>
      <w:r w:rsidRPr="007B4926">
        <w:rPr>
          <w:color w:val="000000"/>
        </w:rPr>
        <w:t xml:space="preserve">    Kompozit malzemeler, kullanılan matriks malzemesinin cinsine göre is</w:t>
      </w:r>
      <w:r>
        <w:rPr>
          <w:color w:val="000000"/>
        </w:rPr>
        <w:t xml:space="preserve">e beş ana sınıfa ayrılmaktadır. </w:t>
      </w:r>
      <w:r w:rsidRPr="007B4926">
        <w:rPr>
          <w:color w:val="000000"/>
        </w:rPr>
        <w:t xml:space="preserve">Bunlar polimer matriks, metal matriks, seramik matriks, karbon/karbon ve nanokompozit malzemelerdir. </w:t>
      </w:r>
    </w:p>
    <w:p w:rsidR="002B1AB0" w:rsidRPr="007B4926" w:rsidRDefault="002B1AB0" w:rsidP="002B1AB0">
      <w:pPr>
        <w:autoSpaceDE w:val="0"/>
        <w:autoSpaceDN w:val="0"/>
        <w:adjustRightInd w:val="0"/>
        <w:spacing w:before="240" w:after="280" w:line="36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 xml:space="preserve">   </w:t>
      </w:r>
    </w:p>
    <w:p w:rsidR="002B1AB0" w:rsidRPr="007B4926" w:rsidRDefault="002B1AB0" w:rsidP="002B1AB0">
      <w:pPr>
        <w:autoSpaceDE w:val="0"/>
        <w:autoSpaceDN w:val="0"/>
        <w:adjustRightInd w:val="0"/>
        <w:spacing w:before="240" w:after="280" w:line="360" w:lineRule="auto"/>
        <w:jc w:val="both"/>
        <w:rPr>
          <w:rFonts w:ascii="Times New Roman" w:hAnsi="Times New Roman" w:cs="Times New Roman"/>
          <w:color w:val="000000"/>
          <w:sz w:val="24"/>
          <w:szCs w:val="24"/>
        </w:rPr>
      </w:pPr>
      <w:r>
        <w:rPr>
          <w:rFonts w:ascii="Times New Roman" w:hAnsi="Times New Roman" w:cs="Times New Roman"/>
          <w:noProof/>
          <w:color w:val="000000"/>
          <w:sz w:val="24"/>
          <w:szCs w:val="24"/>
        </w:rPr>
        <w:drawing>
          <wp:inline distT="0" distB="0" distL="0" distR="0" wp14:anchorId="25121383" wp14:editId="41834788">
            <wp:extent cx="5210175" cy="5991225"/>
            <wp:effectExtent l="0" t="0" r="9525" b="952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10175" cy="5991225"/>
                    </a:xfrm>
                    <a:prstGeom prst="rect">
                      <a:avLst/>
                    </a:prstGeom>
                    <a:noFill/>
                    <a:ln>
                      <a:noFill/>
                    </a:ln>
                  </pic:spPr>
                </pic:pic>
              </a:graphicData>
            </a:graphic>
          </wp:inline>
        </w:drawing>
      </w:r>
    </w:p>
    <w:p w:rsidR="002B1AB0" w:rsidRPr="007B4926" w:rsidRDefault="002B1AB0" w:rsidP="002B1AB0">
      <w:pPr>
        <w:pStyle w:val="Normal2"/>
        <w:spacing w:line="360" w:lineRule="auto"/>
        <w:jc w:val="both"/>
        <w:rPr>
          <w:b/>
          <w:bCs/>
          <w:color w:val="000000"/>
        </w:rPr>
      </w:pPr>
      <w:r>
        <w:rPr>
          <w:color w:val="000000"/>
        </w:rPr>
        <w:t>Şekil 1</w:t>
      </w:r>
      <w:r w:rsidRPr="007B4926">
        <w:rPr>
          <w:color w:val="000000"/>
        </w:rPr>
        <w:t>.3. Kompozit malzemelerin kullanılan matriks malzemesinin cinsine göre sınıflandırılması.</w:t>
      </w:r>
    </w:p>
    <w:p w:rsidR="002B1AB0" w:rsidRDefault="002B1AB0" w:rsidP="002B1AB0">
      <w:pPr>
        <w:pStyle w:val="Normal2"/>
        <w:spacing w:line="360" w:lineRule="auto"/>
        <w:jc w:val="both"/>
        <w:rPr>
          <w:b/>
          <w:bCs/>
          <w:color w:val="000000"/>
        </w:rPr>
      </w:pPr>
    </w:p>
    <w:p w:rsidR="002B1AB0" w:rsidRPr="007B4926" w:rsidRDefault="002B1AB0" w:rsidP="002B1AB0">
      <w:pPr>
        <w:pStyle w:val="Balk5"/>
      </w:pPr>
      <w:bookmarkStart w:id="22" w:name="_Toc377934651"/>
      <w:bookmarkStart w:id="23" w:name="_Toc377942877"/>
      <w:r>
        <w:t>1.1.5.1. Metal matriks kompozitler (MMK)</w:t>
      </w:r>
      <w:bookmarkEnd w:id="22"/>
      <w:bookmarkEnd w:id="23"/>
    </w:p>
    <w:p w:rsidR="002B1AB0" w:rsidRPr="007B4926" w:rsidRDefault="002B1AB0" w:rsidP="002B1AB0">
      <w:pPr>
        <w:pStyle w:val="Normal2"/>
        <w:spacing w:after="240" w:line="360" w:lineRule="auto"/>
        <w:jc w:val="both"/>
        <w:rPr>
          <w:color w:val="000000"/>
        </w:rPr>
      </w:pPr>
      <w:r>
        <w:rPr>
          <w:color w:val="000000"/>
        </w:rPr>
        <w:t xml:space="preserve">    </w:t>
      </w:r>
      <w:r w:rsidRPr="007B4926">
        <w:rPr>
          <w:color w:val="000000"/>
        </w:rPr>
        <w:t xml:space="preserve">Bu malzemeler ana yapıyı matriks metalin oluşturduğu ve takviye elemanı olarak da genellikle seramik bir takviye fazının kullanıldığı kompozitlerdir. Bu malzemelerin seçiminde hemen hemen hiçbir sınırlama yoktur. Deneysel çalışmalara bakıldığında çok farklı türlerin kullanıldığı göze çarpar. Son 45-50 yıldır MMK’ler ile ilgili pek çok araştırma yapılmış ve </w:t>
      </w:r>
      <w:r w:rsidRPr="007B4926">
        <w:rPr>
          <w:color w:val="000000"/>
        </w:rPr>
        <w:lastRenderedPageBreak/>
        <w:t>literatürde olumlu şekilde yer almıştır. Metal matriks kompozitler geleneksel malzemelere en büyük alternatiftir. Seramiklerin yüksek elastik modülü ile metallerin plastik şekil değiştirme özellikleri birleştirilerek aşınmaya dayanıklı, kırılma tokluğu ve basma gerilmesi yüksek malzemeler elde edilmektedir. Bu kompozitler yaygın olarak otomotiv, havacılık ve savunma sanayinde kullanılmaktadır.</w:t>
      </w:r>
    </w:p>
    <w:p w:rsidR="002B1AB0" w:rsidRPr="00CE02D1" w:rsidRDefault="002B1AB0" w:rsidP="00CE02D1">
      <w:pPr>
        <w:pStyle w:val="Balk5"/>
      </w:pPr>
      <w:bookmarkStart w:id="24" w:name="_Toc377934652"/>
      <w:bookmarkStart w:id="25" w:name="_Toc377942878"/>
      <w:r w:rsidRPr="00CE02D1">
        <w:t>1.1.5.2 Seramik matriks kompozitler (SMK)</w:t>
      </w:r>
      <w:bookmarkEnd w:id="24"/>
      <w:bookmarkEnd w:id="25"/>
    </w:p>
    <w:p w:rsidR="002B1AB0" w:rsidRPr="007B4926" w:rsidRDefault="002B1AB0" w:rsidP="002B1AB0">
      <w:pPr>
        <w:pStyle w:val="Normal2"/>
        <w:spacing w:after="240" w:line="360" w:lineRule="auto"/>
        <w:jc w:val="both"/>
        <w:rPr>
          <w:color w:val="000000"/>
        </w:rPr>
      </w:pPr>
      <w:r w:rsidRPr="007B4926">
        <w:rPr>
          <w:b/>
          <w:bCs/>
          <w:color w:val="000000"/>
        </w:rPr>
        <w:t xml:space="preserve">    </w:t>
      </w:r>
      <w:r w:rsidRPr="007B4926">
        <w:rPr>
          <w:color w:val="000000"/>
        </w:rPr>
        <w:t>Seramik malzemeler çok sert ve kırılgandırlar. Ayrıca yüksek sıcaklık dayanımlarına ve göreceli düşük yoğunluk özelliklere sahiptirler. Seramik malzemeler ısıl şok direnci ve tokluğu düşük malzemelerdir. Bunlar; Al</w:t>
      </w:r>
      <w:r w:rsidRPr="007B4926">
        <w:rPr>
          <w:color w:val="000000"/>
          <w:position w:val="-10"/>
          <w:vertAlign w:val="subscript"/>
        </w:rPr>
        <w:t>2</w:t>
      </w:r>
      <w:r w:rsidRPr="007B4926">
        <w:rPr>
          <w:color w:val="000000"/>
        </w:rPr>
        <w:t>O</w:t>
      </w:r>
      <w:r w:rsidRPr="007B4926">
        <w:rPr>
          <w:color w:val="000000"/>
          <w:position w:val="-10"/>
          <w:vertAlign w:val="subscript"/>
        </w:rPr>
        <w:t>3</w:t>
      </w:r>
      <w:r w:rsidRPr="007B4926">
        <w:rPr>
          <w:color w:val="000000"/>
        </w:rPr>
        <w:t>, SiC, Si</w:t>
      </w:r>
      <w:r w:rsidRPr="007B4926">
        <w:rPr>
          <w:color w:val="000000"/>
          <w:position w:val="-10"/>
          <w:vertAlign w:val="subscript"/>
        </w:rPr>
        <w:t>3</w:t>
      </w:r>
      <w:r w:rsidRPr="007B4926">
        <w:rPr>
          <w:color w:val="000000"/>
        </w:rPr>
        <w:t>N</w:t>
      </w:r>
      <w:r w:rsidRPr="007B4926">
        <w:rPr>
          <w:color w:val="000000"/>
          <w:position w:val="-10"/>
          <w:vertAlign w:val="subscript"/>
        </w:rPr>
        <w:t xml:space="preserve">4, </w:t>
      </w:r>
      <w:r w:rsidRPr="007B4926">
        <w:rPr>
          <w:color w:val="000000"/>
        </w:rPr>
        <w:t>B</w:t>
      </w:r>
      <w:r w:rsidRPr="007B4926">
        <w:rPr>
          <w:color w:val="000000"/>
          <w:position w:val="-10"/>
          <w:vertAlign w:val="subscript"/>
        </w:rPr>
        <w:t>4</w:t>
      </w:r>
      <w:r w:rsidRPr="007B4926">
        <w:rPr>
          <w:color w:val="000000"/>
        </w:rPr>
        <w:t xml:space="preserve">C, cBN, TiC, TiB, TiN ve AIN’dir. Bu bileşikler değişik yapılarda olup amaca göre bir ya da bir kaçı beraber kullanılarak seramik matriks kompozitler elde edilir. Sandviç zırhlar, çeşitli askeri amaçlı parçalar imali ile uzay araçları bu ürünlerin başlıca kullanım yerleridir. Seramik matrikse ilave edilen karbon, seramik ve cam fiberler özellikle yüksek sıcaklık uygulamaları gibi özel şartlar için geliştirilmektedir. Seramik malzemelerin seramik fiberler ile takviye edilmesi durumunda, mukavemet yükselmekte ve tokluklar da artmaktadır. Alümina ve zirkonya esaslı seramik kompozitler üzerindeki son yıllardaki çalışmalar, bu malzemelerin sadece roket başlığı, uzay araçları gibi uygulamalarda değil aynı zamanda insan vücudunda da biomalzeme olarak kullanılmaya başlanmasına sebebiyet vermiştir. </w:t>
      </w:r>
    </w:p>
    <w:p w:rsidR="002B1AB0" w:rsidRPr="00CE02D1" w:rsidRDefault="002B1AB0" w:rsidP="00CE02D1">
      <w:pPr>
        <w:pStyle w:val="Balk5"/>
      </w:pPr>
      <w:bookmarkStart w:id="26" w:name="_Toc377934653"/>
      <w:bookmarkStart w:id="27" w:name="_Toc377942879"/>
      <w:r w:rsidRPr="00CE02D1">
        <w:t>1.1.5.3. Polimer matriks kompozitler (PMK)</w:t>
      </w:r>
      <w:bookmarkEnd w:id="26"/>
      <w:bookmarkEnd w:id="27"/>
    </w:p>
    <w:p w:rsidR="002B1AB0" w:rsidRPr="007B4926" w:rsidRDefault="002B1AB0" w:rsidP="002B1AB0">
      <w:pPr>
        <w:pStyle w:val="Normal2"/>
        <w:spacing w:after="240" w:line="360" w:lineRule="auto"/>
        <w:jc w:val="both"/>
        <w:rPr>
          <w:color w:val="000000"/>
        </w:rPr>
      </w:pPr>
      <w:r w:rsidRPr="007B4926">
        <w:rPr>
          <w:b/>
          <w:bCs/>
          <w:color w:val="000000"/>
        </w:rPr>
        <w:t xml:space="preserve">    </w:t>
      </w:r>
      <w:r w:rsidRPr="007B4926">
        <w:rPr>
          <w:color w:val="000000"/>
        </w:rPr>
        <w:t xml:space="preserve">Sürekli fiber takviyeli olarak yaygın olarak kullanılan polimer matriksler termoset ve termoplastikler olarak iki gruba ayrılır. Bu kompozitlerin sürekli fiberlerle takviye edilmiş polyester ve epoksi reçine matriksli olanları en önemlileridir. Kullanılan takviye malzemelerinin başlıcaları ise, cam fiber, kevlar fiber, bor fiber ve karbon fiberlerdir. PMK’lerin üretiminde en çok kullanılan yöntemler, elle sıvama, tel sarma, kese kalıplama işlemi, pultrüzyon metodu, sıvı akış tekniği, takviyeli reaksiyon, enjeksiyon kalıplama, ekstrüzyon ve termo oluşum yöntemleridir. PMK’lerin başlıca kullanım alanları ise, korozyon direnci sebebiyle denizcilik uygulamaları, hafifliği sebebiyle otomotiv ve diğer taşımacılık endüstrileri ile spor malzemeleri, yanmazlık özelliği istenen otomotiv iç dekorasyonu gibi alanlar olarak gösterilebilir. </w:t>
      </w:r>
    </w:p>
    <w:p w:rsidR="002B1AB0" w:rsidRDefault="002B1AB0" w:rsidP="002B1AB0">
      <w:pPr>
        <w:pStyle w:val="Balk5"/>
      </w:pPr>
    </w:p>
    <w:p w:rsidR="002B1AB0" w:rsidRPr="00CE02D1" w:rsidRDefault="002B1AB0" w:rsidP="00CE02D1">
      <w:pPr>
        <w:pStyle w:val="Balk5"/>
      </w:pPr>
      <w:bookmarkStart w:id="28" w:name="_Toc377934654"/>
      <w:bookmarkStart w:id="29" w:name="_Toc377942880"/>
      <w:r w:rsidRPr="00CE02D1">
        <w:t>1.1.5.4. Karbon-karbon kompozitler (KKK)</w:t>
      </w:r>
      <w:bookmarkEnd w:id="28"/>
      <w:bookmarkEnd w:id="29"/>
    </w:p>
    <w:p w:rsidR="002B1AB0" w:rsidRPr="007B4926" w:rsidRDefault="002B1AB0" w:rsidP="002B1AB0">
      <w:pPr>
        <w:pStyle w:val="Normal2"/>
        <w:spacing w:after="240" w:line="360" w:lineRule="auto"/>
        <w:jc w:val="both"/>
        <w:rPr>
          <w:color w:val="000000"/>
        </w:rPr>
      </w:pPr>
      <w:r w:rsidRPr="007B4926">
        <w:rPr>
          <w:b/>
          <w:bCs/>
          <w:color w:val="000000"/>
        </w:rPr>
        <w:t xml:space="preserve">    </w:t>
      </w:r>
      <w:r w:rsidRPr="007B4926">
        <w:rPr>
          <w:color w:val="000000"/>
        </w:rPr>
        <w:t xml:space="preserve">Karbon - karbon kompozitleri, saf karbon partiküllerinin (primer karbon bileşeni olarak tanımlanır) karbon esaslı bağlayıcı (bu malzeme karbonizasyon işlemi esnasında sekonder </w:t>
      </w:r>
      <w:r w:rsidRPr="007B4926">
        <w:rPr>
          <w:color w:val="000000"/>
        </w:rPr>
        <w:lastRenderedPageBreak/>
        <w:t xml:space="preserve">karbon bileşenini oluşturur) ile J karışımından elde edilir. Neticede, malzemenin tümü karbon olup karbonlar iki farklı şekilde bulunur. Bunlardan biri, dolgu (primer) diğeri ise bağlayıcı (sekonder) niteliğinde olan karbondur. Matriks malzemesi olarak kullanılan karbonun birim ağırlıktaki ısı kapasitesi oldukça yüksektir. Roket ağızlarında, uzay araçlarında bulunan koruyucu kalkanlarda, debriyaj ve fren balata-disk sistemlerinde kullanılmaktadır. Bu malzemeler yüksek teknoloji gerektiren askeri ve uzay alanlarındaki uygulamalarına nispeten düşük hacim sağlamasına karşın, katma değeri yüksek ve oldukça pahalı malzemelerdir. </w:t>
      </w:r>
    </w:p>
    <w:p w:rsidR="002B1AB0" w:rsidRPr="00CE02D1" w:rsidRDefault="002B1AB0" w:rsidP="00CE02D1">
      <w:pPr>
        <w:pStyle w:val="Balk5"/>
      </w:pPr>
      <w:bookmarkStart w:id="30" w:name="_Toc377934655"/>
      <w:bookmarkStart w:id="31" w:name="_Toc377942881"/>
      <w:r w:rsidRPr="00CE02D1">
        <w:t>1.1.5.5. Nanokompozitler (NK)</w:t>
      </w:r>
      <w:bookmarkEnd w:id="30"/>
      <w:bookmarkEnd w:id="31"/>
    </w:p>
    <w:p w:rsidR="002B1AB0" w:rsidRPr="007B4926" w:rsidRDefault="002B1AB0" w:rsidP="002B1AB0">
      <w:pPr>
        <w:spacing w:line="360" w:lineRule="auto"/>
        <w:jc w:val="both"/>
        <w:rPr>
          <w:rFonts w:ascii="Times New Roman" w:hAnsi="Times New Roman" w:cs="Times New Roman"/>
          <w:b/>
          <w:bCs/>
          <w:color w:val="000000"/>
          <w:sz w:val="24"/>
          <w:szCs w:val="24"/>
        </w:rPr>
      </w:pPr>
      <w:r w:rsidRPr="007B4926">
        <w:rPr>
          <w:rFonts w:ascii="Times New Roman" w:hAnsi="Times New Roman" w:cs="Times New Roman"/>
          <w:b/>
          <w:bCs/>
          <w:color w:val="000000"/>
          <w:sz w:val="24"/>
          <w:szCs w:val="24"/>
        </w:rPr>
        <w:t xml:space="preserve">    </w:t>
      </w:r>
      <w:r w:rsidRPr="007B4926">
        <w:rPr>
          <w:rFonts w:ascii="Times New Roman" w:hAnsi="Times New Roman" w:cs="Times New Roman"/>
          <w:color w:val="000000"/>
          <w:sz w:val="24"/>
          <w:szCs w:val="24"/>
        </w:rPr>
        <w:t>Nano kompozitler mineral nano dolgulu ve %10’dan daha az miktarda nano boyutlu mineral içeren kompozit malzemelerdir. Kullanılan nano boyutlu parçacıkların boy-en oranı ve yüzey alanının çok yüksek olmasından dolayı kompozitlerin mekanik, yanmazlık, ısıl ve bariyer özellikleri çok iyi yönde geliştirilebilmektedir. Bu kompozitlerin üretilmesinde daha çok ergimiş metal karıştırması, toz metalürjisi ve mekanik alaşımlama kullanılır.</w:t>
      </w:r>
    </w:p>
    <w:p w:rsidR="002B1AB0" w:rsidRDefault="002B1AB0" w:rsidP="002B1AB0">
      <w:pPr>
        <w:spacing w:after="280" w:line="360" w:lineRule="auto"/>
        <w:jc w:val="both"/>
        <w:rPr>
          <w:rFonts w:ascii="Times New Roman" w:hAnsi="Times New Roman" w:cs="Times New Roman"/>
          <w:b/>
          <w:bCs/>
          <w:sz w:val="24"/>
          <w:szCs w:val="24"/>
        </w:rPr>
      </w:pPr>
    </w:p>
    <w:p w:rsidR="002B1AB0" w:rsidRPr="00CE02D1" w:rsidRDefault="002B1AB0" w:rsidP="00CE02D1">
      <w:pPr>
        <w:pStyle w:val="Balk2"/>
      </w:pPr>
      <w:bookmarkStart w:id="32" w:name="_Toc377934656"/>
      <w:bookmarkStart w:id="33" w:name="_Toc377942882"/>
      <w:r w:rsidRPr="00CE02D1">
        <w:t>SONUÇ</w:t>
      </w:r>
      <w:bookmarkEnd w:id="32"/>
      <w:bookmarkEnd w:id="33"/>
    </w:p>
    <w:p w:rsidR="002B1AB0" w:rsidRPr="00485D15" w:rsidRDefault="002B1AB0" w:rsidP="002B1AB0">
      <w:pPr>
        <w:spacing w:after="360" w:line="360" w:lineRule="auto"/>
        <w:jc w:val="both"/>
        <w:rPr>
          <w:rFonts w:ascii="Times New Roman" w:hAnsi="Times New Roman" w:cs="Times New Roman"/>
          <w:b/>
          <w:bCs/>
          <w:sz w:val="24"/>
          <w:szCs w:val="24"/>
        </w:rPr>
      </w:pPr>
      <w:r w:rsidRPr="00485D15">
        <w:rPr>
          <w:rFonts w:ascii="Times New Roman" w:hAnsi="Times New Roman" w:cs="Times New Roman"/>
          <w:sz w:val="24"/>
          <w:szCs w:val="24"/>
          <w:shd w:val="clear" w:color="auto" w:fill="FFFFFF"/>
        </w:rPr>
        <w:t>Kompozit malzemeler belirli avantajlar sağlayan özel ürünlerdir. Günümüzde geniş hammadde temin olanakları ve birleştirme metotları kullanıcıya maksimum avantajı sağlayan çok sayıda kombinasyonları mümkün kılmaktadır. Kompozit malzemelerin yüksek ve homojen bir kaliteyi garanti edebilmesi ve üretim maliyetlerinin kabul edilebilir düzeyde tutulabilmesi için yüksek teknolojiye dayalı bir işlemin uygulanması şarttır. Dezavantajı ise, kompozit olmayan malzemelere göre daha pahalı oluşlarıdır. Ancak son kullanıcı açısından ekonomik çözüm arz etmektedir. Bu husus günün ve yarının kompozitleri için daha geniş ve yeni uygulama olanları açacak olan itici güç niteliğindedir</w:t>
      </w:r>
      <w:r w:rsidRPr="00485D15">
        <w:rPr>
          <w:rFonts w:ascii="Arial" w:hAnsi="Arial"/>
          <w:sz w:val="26"/>
          <w:szCs w:val="26"/>
          <w:shd w:val="clear" w:color="auto" w:fill="FFFFFF"/>
        </w:rPr>
        <w:t>.</w:t>
      </w:r>
    </w:p>
    <w:p w:rsidR="002B1AB0" w:rsidRDefault="002B1AB0" w:rsidP="002B1AB0">
      <w:pPr>
        <w:autoSpaceDE w:val="0"/>
        <w:autoSpaceDN w:val="0"/>
        <w:adjustRightInd w:val="0"/>
        <w:spacing w:after="360" w:line="360" w:lineRule="auto"/>
        <w:jc w:val="both"/>
        <w:rPr>
          <w:rFonts w:ascii="Times New Roman" w:eastAsia="TimesNewRoman" w:hAnsi="Times New Roman" w:cs="Times New Roman"/>
          <w:b/>
          <w:bCs/>
          <w:sz w:val="28"/>
          <w:szCs w:val="28"/>
        </w:rPr>
      </w:pPr>
    </w:p>
    <w:p w:rsidR="002B1AB0" w:rsidRDefault="002B1AB0" w:rsidP="002B1AB0">
      <w:pPr>
        <w:autoSpaceDE w:val="0"/>
        <w:autoSpaceDN w:val="0"/>
        <w:adjustRightInd w:val="0"/>
        <w:spacing w:after="360" w:line="360" w:lineRule="auto"/>
        <w:jc w:val="both"/>
        <w:rPr>
          <w:rFonts w:ascii="Times New Roman" w:eastAsia="TimesNewRoman" w:hAnsi="Times New Roman" w:cs="Times New Roman"/>
          <w:b/>
          <w:bCs/>
          <w:sz w:val="28"/>
          <w:szCs w:val="28"/>
        </w:rPr>
      </w:pPr>
    </w:p>
    <w:p w:rsidR="002B1AB0" w:rsidRDefault="002B1AB0" w:rsidP="002B1AB0">
      <w:pPr>
        <w:autoSpaceDE w:val="0"/>
        <w:autoSpaceDN w:val="0"/>
        <w:adjustRightInd w:val="0"/>
        <w:spacing w:after="360" w:line="360" w:lineRule="auto"/>
        <w:jc w:val="both"/>
        <w:rPr>
          <w:rFonts w:ascii="Times New Roman" w:eastAsia="TimesNewRoman" w:hAnsi="Times New Roman" w:cs="Times New Roman"/>
          <w:b/>
          <w:bCs/>
          <w:sz w:val="28"/>
          <w:szCs w:val="28"/>
        </w:rPr>
      </w:pPr>
    </w:p>
    <w:p w:rsidR="002B1AB0" w:rsidRDefault="002B1AB0" w:rsidP="002B1AB0">
      <w:pPr>
        <w:autoSpaceDE w:val="0"/>
        <w:autoSpaceDN w:val="0"/>
        <w:adjustRightInd w:val="0"/>
        <w:spacing w:after="360" w:line="360" w:lineRule="auto"/>
        <w:jc w:val="both"/>
        <w:rPr>
          <w:rFonts w:ascii="Times New Roman" w:eastAsia="TimesNewRoman" w:hAnsi="Times New Roman" w:cs="Times New Roman"/>
          <w:b/>
          <w:bCs/>
          <w:sz w:val="28"/>
          <w:szCs w:val="28"/>
        </w:rPr>
      </w:pPr>
    </w:p>
    <w:p w:rsidR="002B1AB0" w:rsidRPr="00CE02D1" w:rsidRDefault="002B1AB0" w:rsidP="00CE02D1">
      <w:pPr>
        <w:pStyle w:val="Balk2"/>
      </w:pPr>
      <w:bookmarkStart w:id="34" w:name="_Toc377934657"/>
      <w:bookmarkStart w:id="35" w:name="_Toc377942883"/>
      <w:r w:rsidRPr="00CE02D1">
        <w:lastRenderedPageBreak/>
        <w:t>KAYNAKLAR</w:t>
      </w:r>
      <w:bookmarkEnd w:id="34"/>
      <w:bookmarkEnd w:id="35"/>
    </w:p>
    <w:p w:rsidR="002B1AB0" w:rsidRPr="00EB0683" w:rsidRDefault="002B1AB0" w:rsidP="002B1AB0">
      <w:pPr>
        <w:autoSpaceDE w:val="0"/>
        <w:autoSpaceDN w:val="0"/>
        <w:adjustRightInd w:val="0"/>
        <w:spacing w:after="0" w:line="360" w:lineRule="auto"/>
        <w:jc w:val="both"/>
        <w:rPr>
          <w:rFonts w:ascii="Times New Roman" w:eastAsia="TimesNewRoman" w:hAnsi="Times New Roman" w:cs="Times New Roman"/>
          <w:sz w:val="24"/>
          <w:szCs w:val="24"/>
        </w:rPr>
      </w:pPr>
      <w:r w:rsidRPr="00DA133A">
        <w:rPr>
          <w:rFonts w:ascii="Times New Roman" w:eastAsia="TimesNewRoman" w:hAnsi="Times New Roman" w:cs="Times New Roman"/>
          <w:b/>
          <w:sz w:val="24"/>
          <w:szCs w:val="24"/>
        </w:rPr>
        <w:t>[1]</w:t>
      </w:r>
      <w:r>
        <w:rPr>
          <w:rFonts w:ascii="Times New Roman" w:eastAsia="TimesNewRoman" w:hAnsi="Times New Roman" w:cs="Times New Roman"/>
          <w:sz w:val="24"/>
          <w:szCs w:val="24"/>
        </w:rPr>
        <w:t xml:space="preserve">   </w:t>
      </w:r>
      <w:r w:rsidRPr="00EB0683">
        <w:rPr>
          <w:rFonts w:ascii="Times New Roman" w:eastAsia="TimesNewRoman" w:hAnsi="Times New Roman" w:cs="Times New Roman"/>
          <w:sz w:val="24"/>
          <w:szCs w:val="24"/>
        </w:rPr>
        <w:t>Staab, G. H. 1999. Laminar Composites (1th ed.). US: Butterworth-Heinemann.</w:t>
      </w:r>
    </w:p>
    <w:p w:rsidR="002B1AB0" w:rsidRPr="00EB0683" w:rsidRDefault="002B1AB0" w:rsidP="002B1AB0">
      <w:pPr>
        <w:autoSpaceDE w:val="0"/>
        <w:autoSpaceDN w:val="0"/>
        <w:adjustRightInd w:val="0"/>
        <w:spacing w:after="0" w:line="360" w:lineRule="auto"/>
        <w:jc w:val="both"/>
        <w:rPr>
          <w:rFonts w:ascii="Times New Roman" w:eastAsia="TimesNewRoman" w:hAnsi="Times New Roman" w:cs="Times New Roman"/>
          <w:sz w:val="24"/>
          <w:szCs w:val="24"/>
        </w:rPr>
      </w:pPr>
      <w:r w:rsidRPr="00DA133A">
        <w:rPr>
          <w:rFonts w:ascii="Times New Roman" w:eastAsia="TimesNewRoman" w:hAnsi="Times New Roman" w:cs="Times New Roman"/>
          <w:b/>
          <w:sz w:val="24"/>
          <w:szCs w:val="24"/>
        </w:rPr>
        <w:t>[2]</w:t>
      </w:r>
      <w:r>
        <w:rPr>
          <w:rFonts w:ascii="Times New Roman" w:eastAsia="TimesNewRoman" w:hAnsi="Times New Roman" w:cs="Times New Roman"/>
          <w:sz w:val="24"/>
          <w:szCs w:val="24"/>
        </w:rPr>
        <w:t xml:space="preserve">   </w:t>
      </w:r>
      <w:r w:rsidRPr="00EB0683">
        <w:rPr>
          <w:rFonts w:ascii="Times New Roman" w:eastAsia="TimesNewRoman" w:hAnsi="Times New Roman" w:cs="Times New Roman"/>
          <w:sz w:val="24"/>
          <w:szCs w:val="24"/>
        </w:rPr>
        <w:t>Sen, F. Sayman, O. 2006. Fiber takviyeli kompozit levhalarda bağlantı</w:t>
      </w:r>
      <w:r>
        <w:rPr>
          <w:rFonts w:ascii="Times New Roman" w:eastAsia="TimesNewRoman" w:hAnsi="Times New Roman" w:cs="Times New Roman"/>
          <w:sz w:val="24"/>
          <w:szCs w:val="24"/>
        </w:rPr>
        <w:t xml:space="preserve"> ş</w:t>
      </w:r>
      <w:r w:rsidRPr="00EB0683">
        <w:rPr>
          <w:rFonts w:ascii="Times New Roman" w:eastAsia="TimesNewRoman" w:hAnsi="Times New Roman" w:cs="Times New Roman"/>
          <w:sz w:val="24"/>
          <w:szCs w:val="24"/>
        </w:rPr>
        <w:t>ekilleri ve pim bağlantıları.</w:t>
      </w:r>
      <w:r>
        <w:rPr>
          <w:rFonts w:ascii="Times New Roman" w:eastAsia="TimesNewRoman" w:hAnsi="Times New Roman" w:cs="Times New Roman"/>
          <w:sz w:val="24"/>
          <w:szCs w:val="24"/>
        </w:rPr>
        <w:t xml:space="preserve"> </w:t>
      </w:r>
      <w:r w:rsidRPr="00EB0683">
        <w:rPr>
          <w:rFonts w:ascii="Times New Roman" w:eastAsia="TimesNewRoman" w:hAnsi="Times New Roman" w:cs="Times New Roman"/>
          <w:sz w:val="24"/>
          <w:szCs w:val="24"/>
        </w:rPr>
        <w:t>MakineTek Dergisi, Bilesim Yayıncılık, İstanbul, Kasım sayısı, 92-94.</w:t>
      </w:r>
    </w:p>
    <w:p w:rsidR="002B1AB0" w:rsidRPr="00EB0683" w:rsidRDefault="002B1AB0" w:rsidP="002B1AB0">
      <w:pPr>
        <w:autoSpaceDE w:val="0"/>
        <w:autoSpaceDN w:val="0"/>
        <w:adjustRightInd w:val="0"/>
        <w:spacing w:after="0" w:line="360" w:lineRule="auto"/>
        <w:jc w:val="both"/>
        <w:rPr>
          <w:rFonts w:ascii="Times New Roman" w:eastAsia="TimesNewRoman" w:hAnsi="Times New Roman" w:cs="Times New Roman"/>
          <w:sz w:val="24"/>
          <w:szCs w:val="24"/>
        </w:rPr>
      </w:pPr>
      <w:r w:rsidRPr="00DA133A">
        <w:rPr>
          <w:rFonts w:ascii="Times New Roman" w:eastAsia="TimesNewRoman" w:hAnsi="Times New Roman" w:cs="Times New Roman"/>
          <w:b/>
          <w:sz w:val="24"/>
          <w:szCs w:val="24"/>
        </w:rPr>
        <w:t>[3]</w:t>
      </w:r>
      <w:r>
        <w:rPr>
          <w:rFonts w:ascii="Times New Roman" w:eastAsia="TimesNewRoman" w:hAnsi="Times New Roman" w:cs="Times New Roman"/>
          <w:sz w:val="24"/>
          <w:szCs w:val="24"/>
        </w:rPr>
        <w:t xml:space="preserve">  </w:t>
      </w:r>
      <w:r w:rsidRPr="00EB0683">
        <w:rPr>
          <w:rFonts w:ascii="Times New Roman" w:eastAsia="TimesNewRoman" w:hAnsi="Times New Roman" w:cs="Times New Roman"/>
          <w:sz w:val="24"/>
          <w:szCs w:val="24"/>
        </w:rPr>
        <w:t>Jones, R. M. 1999. Mechanics of Composite Ma</w:t>
      </w:r>
      <w:r>
        <w:rPr>
          <w:rFonts w:ascii="Times New Roman" w:eastAsia="TimesNewRoman" w:hAnsi="Times New Roman" w:cs="Times New Roman"/>
          <w:sz w:val="24"/>
          <w:szCs w:val="24"/>
        </w:rPr>
        <w:t xml:space="preserve">terials (2th ed.). US: Taylor &amp; </w:t>
      </w:r>
      <w:r w:rsidRPr="00EB0683">
        <w:rPr>
          <w:rFonts w:ascii="Times New Roman" w:eastAsia="TimesNewRoman" w:hAnsi="Times New Roman" w:cs="Times New Roman"/>
          <w:sz w:val="24"/>
          <w:szCs w:val="24"/>
        </w:rPr>
        <w:t>Francis.</w:t>
      </w:r>
    </w:p>
    <w:p w:rsidR="002B1AB0" w:rsidRPr="00EB0683" w:rsidRDefault="002B1AB0" w:rsidP="002B1AB0">
      <w:pPr>
        <w:autoSpaceDE w:val="0"/>
        <w:autoSpaceDN w:val="0"/>
        <w:adjustRightInd w:val="0"/>
        <w:spacing w:after="0" w:line="360" w:lineRule="auto"/>
        <w:jc w:val="both"/>
        <w:rPr>
          <w:rFonts w:ascii="Times New Roman" w:eastAsia="TimesNewRoman" w:hAnsi="Times New Roman" w:cs="Times New Roman"/>
          <w:sz w:val="24"/>
          <w:szCs w:val="24"/>
        </w:rPr>
      </w:pPr>
      <w:r w:rsidRPr="00DA133A">
        <w:rPr>
          <w:rFonts w:ascii="Times New Roman" w:eastAsia="TimesNewRoman" w:hAnsi="Times New Roman" w:cs="Times New Roman"/>
          <w:b/>
          <w:sz w:val="24"/>
          <w:szCs w:val="24"/>
        </w:rPr>
        <w:t>[4]</w:t>
      </w:r>
      <w:r w:rsidRPr="00EB0683">
        <w:rPr>
          <w:rFonts w:ascii="Times New Roman" w:eastAsia="TimesNewRoman" w:hAnsi="Times New Roman" w:cs="Times New Roman"/>
          <w:sz w:val="24"/>
          <w:szCs w:val="24"/>
        </w:rPr>
        <w:t xml:space="preserve"> </w:t>
      </w:r>
      <w:r>
        <w:rPr>
          <w:rFonts w:ascii="Times New Roman" w:eastAsia="TimesNewRoman" w:hAnsi="Times New Roman" w:cs="Times New Roman"/>
          <w:sz w:val="24"/>
          <w:szCs w:val="24"/>
        </w:rPr>
        <w:t xml:space="preserve">  </w:t>
      </w:r>
      <w:r w:rsidRPr="00EB0683">
        <w:rPr>
          <w:rFonts w:ascii="Times New Roman" w:eastAsia="TimesNewRoman" w:hAnsi="Times New Roman" w:cs="Times New Roman"/>
          <w:sz w:val="24"/>
          <w:szCs w:val="24"/>
        </w:rPr>
        <w:t>Şahin, Y. 2006. Kompozit Malzemelere Gi</w:t>
      </w:r>
      <w:r>
        <w:rPr>
          <w:rFonts w:ascii="Times New Roman" w:eastAsia="TimesNewRoman" w:hAnsi="Times New Roman" w:cs="Times New Roman"/>
          <w:sz w:val="24"/>
          <w:szCs w:val="24"/>
        </w:rPr>
        <w:t>riş, Seçkin Yayıncılık, Ankara.</w:t>
      </w:r>
    </w:p>
    <w:p w:rsidR="002B1AB0" w:rsidRPr="00EB0683" w:rsidRDefault="002B1AB0" w:rsidP="002B1AB0">
      <w:pPr>
        <w:autoSpaceDE w:val="0"/>
        <w:autoSpaceDN w:val="0"/>
        <w:adjustRightInd w:val="0"/>
        <w:spacing w:after="0" w:line="360" w:lineRule="auto"/>
        <w:jc w:val="both"/>
        <w:rPr>
          <w:rFonts w:ascii="Times New Roman" w:eastAsia="TimesNewRoman" w:hAnsi="Times New Roman" w:cs="Times New Roman"/>
          <w:sz w:val="24"/>
          <w:szCs w:val="24"/>
        </w:rPr>
      </w:pPr>
      <w:r w:rsidRPr="00DA133A">
        <w:rPr>
          <w:rFonts w:ascii="Times New Roman" w:eastAsia="TimesNewRoman" w:hAnsi="Times New Roman" w:cs="Times New Roman"/>
          <w:b/>
          <w:sz w:val="24"/>
          <w:szCs w:val="24"/>
        </w:rPr>
        <w:t>[</w:t>
      </w:r>
      <w:r>
        <w:rPr>
          <w:rFonts w:ascii="Times New Roman" w:eastAsia="TimesNewRoman" w:hAnsi="Times New Roman" w:cs="Times New Roman"/>
          <w:b/>
          <w:sz w:val="24"/>
          <w:szCs w:val="24"/>
        </w:rPr>
        <w:t>5</w:t>
      </w:r>
      <w:r w:rsidRPr="00DA133A">
        <w:rPr>
          <w:rFonts w:ascii="Times New Roman" w:eastAsia="TimesNewRoman" w:hAnsi="Times New Roman" w:cs="Times New Roman"/>
          <w:b/>
          <w:sz w:val="24"/>
          <w:szCs w:val="24"/>
        </w:rPr>
        <w:t>]</w:t>
      </w:r>
      <w:r w:rsidRPr="00EB0683">
        <w:rPr>
          <w:rFonts w:ascii="Times New Roman" w:eastAsia="TimesNewRoman" w:hAnsi="Times New Roman" w:cs="Times New Roman"/>
          <w:sz w:val="24"/>
          <w:szCs w:val="24"/>
        </w:rPr>
        <w:t xml:space="preserve"> Tavman, </w:t>
      </w:r>
      <w:r>
        <w:rPr>
          <w:rFonts w:ascii="Times New Roman" w:eastAsia="TimesNewRoman" w:hAnsi="Times New Roman" w:cs="Times New Roman"/>
          <w:sz w:val="24"/>
          <w:szCs w:val="24"/>
        </w:rPr>
        <w:t>İ</w:t>
      </w:r>
      <w:r w:rsidRPr="00EB0683">
        <w:rPr>
          <w:rFonts w:ascii="Times New Roman" w:eastAsia="TimesNewRoman" w:hAnsi="Times New Roman" w:cs="Times New Roman"/>
          <w:sz w:val="24"/>
          <w:szCs w:val="24"/>
        </w:rPr>
        <w:t>.H., Turgut, A. Mikro ve nano boyutlu tanecik katkılı polimer kompozitlerin mekanik</w:t>
      </w:r>
      <w:r>
        <w:rPr>
          <w:rFonts w:ascii="Times New Roman" w:eastAsia="TimesNewRoman" w:hAnsi="Times New Roman" w:cs="Times New Roman"/>
          <w:sz w:val="24"/>
          <w:szCs w:val="24"/>
        </w:rPr>
        <w:t xml:space="preserve"> </w:t>
      </w:r>
      <w:r w:rsidRPr="00EB0683">
        <w:rPr>
          <w:rFonts w:ascii="Times New Roman" w:eastAsia="TimesNewRoman" w:hAnsi="Times New Roman" w:cs="Times New Roman"/>
          <w:sz w:val="24"/>
          <w:szCs w:val="24"/>
        </w:rPr>
        <w:t>özellikleri, Proceedings of 11th International Materials Symposium, April 19-21, 2006, Denizli,</w:t>
      </w:r>
      <w:r>
        <w:rPr>
          <w:rFonts w:ascii="Times New Roman" w:eastAsia="TimesNewRoman" w:hAnsi="Times New Roman" w:cs="Times New Roman"/>
          <w:sz w:val="24"/>
          <w:szCs w:val="24"/>
        </w:rPr>
        <w:t xml:space="preserve"> Tü</w:t>
      </w:r>
      <w:r w:rsidRPr="00EB0683">
        <w:rPr>
          <w:rFonts w:ascii="Times New Roman" w:eastAsia="TimesNewRoman" w:hAnsi="Times New Roman" w:cs="Times New Roman"/>
          <w:sz w:val="24"/>
          <w:szCs w:val="24"/>
        </w:rPr>
        <w:t>rkiye 570-575.</w:t>
      </w:r>
    </w:p>
    <w:p w:rsidR="002B1AB0" w:rsidRPr="00EB0683" w:rsidRDefault="002B1AB0" w:rsidP="002B1AB0">
      <w:pPr>
        <w:autoSpaceDE w:val="0"/>
        <w:autoSpaceDN w:val="0"/>
        <w:adjustRightInd w:val="0"/>
        <w:spacing w:after="0" w:line="360" w:lineRule="auto"/>
        <w:jc w:val="both"/>
        <w:rPr>
          <w:rFonts w:ascii="Times New Roman" w:eastAsia="TimesNewRoman,Bold" w:hAnsi="Times New Roman" w:cs="Times New Roman"/>
          <w:sz w:val="24"/>
          <w:szCs w:val="24"/>
        </w:rPr>
      </w:pPr>
      <w:r w:rsidRPr="00EB0683">
        <w:rPr>
          <w:rFonts w:ascii="Times New Roman" w:eastAsia="TimesNewRoman,Bold" w:hAnsi="Times New Roman" w:cs="Times New Roman"/>
          <w:sz w:val="24"/>
          <w:szCs w:val="24"/>
        </w:rPr>
        <w:t>Teknolojik Araştırmalar: MTED 2010 (7) 111-118 Polimerik Nanokompozitler ve Kullanım Alanları</w:t>
      </w:r>
      <w:r>
        <w:rPr>
          <w:rFonts w:ascii="Times New Roman" w:eastAsia="TimesNewRoman,Bold" w:hAnsi="Times New Roman" w:cs="Times New Roman"/>
          <w:sz w:val="24"/>
          <w:szCs w:val="24"/>
        </w:rPr>
        <w:t xml:space="preserve"> </w:t>
      </w:r>
      <w:r w:rsidRPr="00EB0683">
        <w:rPr>
          <w:rFonts w:ascii="Times New Roman" w:eastAsia="TimesNewRoman" w:hAnsi="Times New Roman" w:cs="Times New Roman"/>
          <w:sz w:val="24"/>
          <w:szCs w:val="24"/>
        </w:rPr>
        <w:t>118</w:t>
      </w:r>
    </w:p>
    <w:p w:rsidR="002B1AB0" w:rsidRDefault="002B1AB0" w:rsidP="002B1AB0">
      <w:pPr>
        <w:autoSpaceDE w:val="0"/>
        <w:autoSpaceDN w:val="0"/>
        <w:adjustRightInd w:val="0"/>
        <w:spacing w:after="0" w:line="360" w:lineRule="auto"/>
        <w:jc w:val="both"/>
        <w:rPr>
          <w:rFonts w:ascii="Times New Roman" w:eastAsia="TimesNewRoman" w:hAnsi="Times New Roman" w:cs="Times New Roman"/>
          <w:b/>
          <w:sz w:val="24"/>
          <w:szCs w:val="24"/>
        </w:rPr>
      </w:pPr>
      <w:r>
        <w:rPr>
          <w:rFonts w:ascii="Times New Roman" w:eastAsia="TimesNewRoman" w:hAnsi="Times New Roman" w:cs="Times New Roman"/>
          <w:b/>
          <w:sz w:val="24"/>
          <w:szCs w:val="24"/>
        </w:rPr>
        <w:t>[6</w:t>
      </w:r>
      <w:r w:rsidRPr="00DA133A">
        <w:rPr>
          <w:rFonts w:ascii="Times New Roman" w:eastAsia="TimesNewRoman" w:hAnsi="Times New Roman" w:cs="Times New Roman"/>
          <w:b/>
          <w:sz w:val="24"/>
          <w:szCs w:val="24"/>
        </w:rPr>
        <w:t>]</w:t>
      </w:r>
      <w:r>
        <w:rPr>
          <w:rFonts w:ascii="Times New Roman" w:eastAsia="TimesNewRoman" w:hAnsi="Times New Roman" w:cs="Times New Roman"/>
          <w:sz w:val="24"/>
          <w:szCs w:val="24"/>
        </w:rPr>
        <w:t xml:space="preserve">  </w:t>
      </w:r>
      <w:r w:rsidRPr="00A436C8">
        <w:rPr>
          <w:rFonts w:ascii="Times New Roman" w:eastAsia="TimesNewRoman" w:hAnsi="Times New Roman" w:cs="Times New Roman"/>
          <w:sz w:val="24"/>
          <w:szCs w:val="24"/>
        </w:rPr>
        <w:t>Gojny, F.H., Wichmann, M.H.G., Fiedler, B., Kinloch, I.A., Bauhofer, W., Windle, A.H., Schulte, K. 2006. Evaluation and identification of electrical and thermal conduction mechanisms in carbon nanotube/epoxy composites, Polymer, 47; 2036-2045</w:t>
      </w:r>
    </w:p>
    <w:p w:rsidR="002B1AB0" w:rsidRDefault="002B1AB0" w:rsidP="002B1AB0">
      <w:pPr>
        <w:autoSpaceDE w:val="0"/>
        <w:autoSpaceDN w:val="0"/>
        <w:adjustRightInd w:val="0"/>
        <w:spacing w:after="0" w:line="360" w:lineRule="auto"/>
        <w:jc w:val="both"/>
        <w:rPr>
          <w:rFonts w:ascii="Times New Roman" w:eastAsia="TimesNewRoman" w:hAnsi="Times New Roman" w:cs="Times New Roman"/>
          <w:b/>
          <w:sz w:val="24"/>
          <w:szCs w:val="24"/>
        </w:rPr>
      </w:pPr>
    </w:p>
    <w:p w:rsidR="002B1AB0" w:rsidRDefault="002B1AB0" w:rsidP="002B1AB0"/>
    <w:p w:rsidR="002B1AB0" w:rsidRPr="00485D15" w:rsidRDefault="002B1AB0" w:rsidP="002B1AB0">
      <w:pPr>
        <w:spacing w:after="360" w:line="360" w:lineRule="auto"/>
        <w:jc w:val="both"/>
        <w:rPr>
          <w:rFonts w:ascii="Times New Roman" w:hAnsi="Times New Roman" w:cs="Times New Roman"/>
          <w:b/>
          <w:bCs/>
          <w:sz w:val="28"/>
          <w:szCs w:val="28"/>
        </w:rPr>
      </w:pPr>
    </w:p>
    <w:p w:rsidR="002B1AB0" w:rsidRDefault="002B1AB0" w:rsidP="002B1AB0">
      <w:pPr>
        <w:spacing w:after="360" w:line="360" w:lineRule="auto"/>
        <w:jc w:val="both"/>
        <w:rPr>
          <w:rFonts w:ascii="Times New Roman" w:hAnsi="Times New Roman" w:cs="Times New Roman"/>
          <w:b/>
          <w:bCs/>
          <w:sz w:val="28"/>
          <w:szCs w:val="28"/>
        </w:rPr>
      </w:pPr>
    </w:p>
    <w:p w:rsidR="002B1AB0" w:rsidRDefault="002B1AB0" w:rsidP="002B1AB0">
      <w:pPr>
        <w:spacing w:after="360" w:line="360" w:lineRule="auto"/>
        <w:jc w:val="both"/>
        <w:rPr>
          <w:rFonts w:ascii="Times New Roman" w:hAnsi="Times New Roman" w:cs="Times New Roman"/>
          <w:b/>
          <w:bCs/>
          <w:sz w:val="28"/>
          <w:szCs w:val="28"/>
        </w:rPr>
      </w:pPr>
    </w:p>
    <w:p w:rsidR="002B1AB0" w:rsidRDefault="002B1AB0" w:rsidP="002B1AB0">
      <w:pPr>
        <w:spacing w:after="360" w:line="360" w:lineRule="auto"/>
        <w:jc w:val="both"/>
        <w:rPr>
          <w:rFonts w:ascii="Times New Roman" w:hAnsi="Times New Roman" w:cs="Times New Roman"/>
          <w:b/>
          <w:bCs/>
          <w:sz w:val="28"/>
          <w:szCs w:val="28"/>
        </w:rPr>
      </w:pPr>
    </w:p>
    <w:p w:rsidR="002B1AB0" w:rsidRDefault="002B1AB0" w:rsidP="002B1AB0">
      <w:pPr>
        <w:spacing w:after="280" w:line="360" w:lineRule="auto"/>
        <w:jc w:val="both"/>
        <w:rPr>
          <w:rFonts w:ascii="Times New Roman" w:hAnsi="Times New Roman" w:cs="Times New Roman"/>
          <w:b/>
          <w:bCs/>
          <w:sz w:val="24"/>
          <w:szCs w:val="24"/>
        </w:rPr>
      </w:pPr>
    </w:p>
    <w:p w:rsidR="002B1AB0" w:rsidRDefault="002B1AB0" w:rsidP="002B1AB0"/>
    <w:p w:rsidR="002B1AB0" w:rsidRDefault="002B1AB0" w:rsidP="002B1AB0"/>
    <w:p w:rsidR="002B1AB0" w:rsidRDefault="002B1AB0" w:rsidP="002B1AB0"/>
    <w:sectPr w:rsidR="002B1AB0" w:rsidSect="00CE02D1">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6259" w:rsidRDefault="00E46259" w:rsidP="00710DF3">
      <w:pPr>
        <w:spacing w:after="0" w:line="240" w:lineRule="auto"/>
      </w:pPr>
      <w:r>
        <w:separator/>
      </w:r>
    </w:p>
  </w:endnote>
  <w:endnote w:type="continuationSeparator" w:id="0">
    <w:p w:rsidR="00E46259" w:rsidRDefault="00E46259" w:rsidP="00710D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 w:name="Trebuchet MS">
    <w:panose1 w:val="020B0603020202020204"/>
    <w:charset w:val="A2"/>
    <w:family w:val="swiss"/>
    <w:pitch w:val="variable"/>
    <w:sig w:usb0="00000287" w:usb1="00000000" w:usb2="00000000" w:usb3="00000000" w:csb0="0000009F" w:csb1="00000000"/>
  </w:font>
  <w:font w:name="TimesNewRoman">
    <w:altName w:val="MS Mincho"/>
    <w:panose1 w:val="00000000000000000000"/>
    <w:charset w:val="80"/>
    <w:family w:val="auto"/>
    <w:notTrueType/>
    <w:pitch w:val="default"/>
    <w:sig w:usb0="00000003" w:usb1="08070000" w:usb2="00000010" w:usb3="00000000" w:csb0="00020001" w:csb1="00000000"/>
  </w:font>
  <w:font w:name="TimesNewRoman,Bold">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075713"/>
      <w:docPartObj>
        <w:docPartGallery w:val="Page Numbers (Bottom of Page)"/>
        <w:docPartUnique/>
      </w:docPartObj>
    </w:sdtPr>
    <w:sdtContent>
      <w:p w:rsidR="00CE02D1" w:rsidRDefault="00CE02D1">
        <w:pPr>
          <w:pStyle w:val="Altbilgi"/>
          <w:jc w:val="center"/>
        </w:pPr>
        <w:r>
          <w:fldChar w:fldCharType="begin"/>
        </w:r>
        <w:r>
          <w:instrText>PAGE   \* MERGEFORMAT</w:instrText>
        </w:r>
        <w:r>
          <w:fldChar w:fldCharType="separate"/>
        </w:r>
        <w:r w:rsidR="002708E2">
          <w:rPr>
            <w:noProof/>
          </w:rPr>
          <w:t>5</w:t>
        </w:r>
        <w:r>
          <w:fldChar w:fldCharType="end"/>
        </w:r>
      </w:p>
    </w:sdtContent>
  </w:sdt>
  <w:p w:rsidR="00710DF3" w:rsidRDefault="00710DF3">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6259" w:rsidRDefault="00E46259" w:rsidP="00710DF3">
      <w:pPr>
        <w:spacing w:after="0" w:line="240" w:lineRule="auto"/>
      </w:pPr>
      <w:r>
        <w:separator/>
      </w:r>
    </w:p>
  </w:footnote>
  <w:footnote w:type="continuationSeparator" w:id="0">
    <w:p w:rsidR="00E46259" w:rsidRDefault="00E46259" w:rsidP="00710DF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0F48"/>
    <w:rsid w:val="00060D99"/>
    <w:rsid w:val="002708E2"/>
    <w:rsid w:val="0027310A"/>
    <w:rsid w:val="002B1AB0"/>
    <w:rsid w:val="003A115A"/>
    <w:rsid w:val="003B6454"/>
    <w:rsid w:val="00610F4A"/>
    <w:rsid w:val="00657B46"/>
    <w:rsid w:val="006C3A6B"/>
    <w:rsid w:val="00700AE2"/>
    <w:rsid w:val="00710DF3"/>
    <w:rsid w:val="00720F48"/>
    <w:rsid w:val="007D3743"/>
    <w:rsid w:val="00830AA3"/>
    <w:rsid w:val="0086572C"/>
    <w:rsid w:val="00A77BA5"/>
    <w:rsid w:val="00CE02D1"/>
    <w:rsid w:val="00E4625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color w:val="000000" w:themeColor="text1"/>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1AB0"/>
    <w:rPr>
      <w:rFonts w:ascii="Calibri" w:eastAsia="SimSun" w:hAnsi="Calibri" w:cs="Arial"/>
      <w:sz w:val="20"/>
      <w:szCs w:val="20"/>
      <w:lang w:eastAsia="tr-TR"/>
    </w:rPr>
  </w:style>
  <w:style w:type="paragraph" w:styleId="Balk1">
    <w:name w:val="heading 1"/>
    <w:basedOn w:val="Normal"/>
    <w:next w:val="Normal"/>
    <w:link w:val="Balk1Char"/>
    <w:uiPriority w:val="9"/>
    <w:qFormat/>
    <w:rsid w:val="002B1A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2B1A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2B1AB0"/>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unhideWhenUsed/>
    <w:qFormat/>
    <w:rsid w:val="002B1AB0"/>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unhideWhenUsed/>
    <w:qFormat/>
    <w:rsid w:val="002B1AB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2B1AB0"/>
  </w:style>
  <w:style w:type="paragraph" w:styleId="T1">
    <w:name w:val="toc 1"/>
    <w:basedOn w:val="Normal"/>
    <w:next w:val="Normal"/>
    <w:autoRedefine/>
    <w:uiPriority w:val="39"/>
    <w:unhideWhenUsed/>
    <w:rsid w:val="002B1AB0"/>
    <w:pPr>
      <w:spacing w:after="100"/>
    </w:pPr>
  </w:style>
  <w:style w:type="paragraph" w:styleId="T2">
    <w:name w:val="toc 2"/>
    <w:basedOn w:val="Normal"/>
    <w:next w:val="Normal"/>
    <w:autoRedefine/>
    <w:uiPriority w:val="39"/>
    <w:unhideWhenUsed/>
    <w:rsid w:val="002B1AB0"/>
    <w:pPr>
      <w:spacing w:after="100"/>
      <w:ind w:left="200"/>
    </w:pPr>
  </w:style>
  <w:style w:type="paragraph" w:styleId="T3">
    <w:name w:val="toc 3"/>
    <w:basedOn w:val="Normal"/>
    <w:next w:val="Normal"/>
    <w:autoRedefine/>
    <w:uiPriority w:val="39"/>
    <w:unhideWhenUsed/>
    <w:rsid w:val="002B1AB0"/>
    <w:pPr>
      <w:spacing w:after="100"/>
      <w:ind w:left="400"/>
    </w:pPr>
  </w:style>
  <w:style w:type="character" w:styleId="Kpr">
    <w:name w:val="Hyperlink"/>
    <w:basedOn w:val="VarsaylanParagrafYazTipi"/>
    <w:uiPriority w:val="99"/>
    <w:unhideWhenUsed/>
    <w:rsid w:val="002B1AB0"/>
    <w:rPr>
      <w:color w:val="0000FF" w:themeColor="hyperlink"/>
      <w:u w:val="single"/>
    </w:rPr>
  </w:style>
  <w:style w:type="paragraph" w:styleId="T4">
    <w:name w:val="toc 4"/>
    <w:basedOn w:val="Normal"/>
    <w:next w:val="Normal"/>
    <w:autoRedefine/>
    <w:uiPriority w:val="39"/>
    <w:unhideWhenUsed/>
    <w:rsid w:val="002B1AB0"/>
    <w:pPr>
      <w:spacing w:after="100"/>
      <w:ind w:left="600"/>
    </w:pPr>
  </w:style>
  <w:style w:type="paragraph" w:styleId="T5">
    <w:name w:val="toc 5"/>
    <w:basedOn w:val="Normal"/>
    <w:next w:val="Normal"/>
    <w:autoRedefine/>
    <w:uiPriority w:val="39"/>
    <w:unhideWhenUsed/>
    <w:rsid w:val="002B1AB0"/>
    <w:pPr>
      <w:spacing w:after="100"/>
      <w:ind w:left="800"/>
    </w:pPr>
  </w:style>
  <w:style w:type="paragraph" w:styleId="AralkYok">
    <w:name w:val="No Spacing"/>
    <w:uiPriority w:val="1"/>
    <w:qFormat/>
    <w:rsid w:val="002B1AB0"/>
    <w:pPr>
      <w:spacing w:after="0" w:line="240" w:lineRule="auto"/>
    </w:pPr>
    <w:rPr>
      <w:color w:val="auto"/>
    </w:rPr>
  </w:style>
  <w:style w:type="paragraph" w:styleId="BalonMetni">
    <w:name w:val="Balloon Text"/>
    <w:basedOn w:val="Normal"/>
    <w:link w:val="BalonMetniChar"/>
    <w:uiPriority w:val="99"/>
    <w:semiHidden/>
    <w:unhideWhenUsed/>
    <w:rsid w:val="002B1AB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B1AB0"/>
    <w:rPr>
      <w:rFonts w:ascii="Tahoma" w:eastAsia="SimSun" w:hAnsi="Tahoma" w:cs="Tahoma"/>
      <w:sz w:val="16"/>
      <w:szCs w:val="16"/>
      <w:lang w:eastAsia="tr-TR"/>
    </w:rPr>
  </w:style>
  <w:style w:type="character" w:customStyle="1" w:styleId="Balk1Char">
    <w:name w:val="Başlık 1 Char"/>
    <w:basedOn w:val="VarsaylanParagrafYazTipi"/>
    <w:link w:val="Balk1"/>
    <w:uiPriority w:val="9"/>
    <w:rsid w:val="002B1AB0"/>
    <w:rPr>
      <w:rFonts w:asciiTheme="majorHAnsi" w:eastAsiaTheme="majorEastAsia" w:hAnsiTheme="majorHAnsi" w:cstheme="majorBidi"/>
      <w:b/>
      <w:bCs/>
      <w:color w:val="365F91" w:themeColor="accent1" w:themeShade="BF"/>
      <w:sz w:val="28"/>
      <w:szCs w:val="28"/>
      <w:lang w:eastAsia="tr-TR"/>
    </w:rPr>
  </w:style>
  <w:style w:type="character" w:customStyle="1" w:styleId="Balk2Char">
    <w:name w:val="Başlık 2 Char"/>
    <w:basedOn w:val="VarsaylanParagrafYazTipi"/>
    <w:link w:val="Balk2"/>
    <w:uiPriority w:val="9"/>
    <w:rsid w:val="002B1AB0"/>
    <w:rPr>
      <w:rFonts w:asciiTheme="majorHAnsi" w:eastAsiaTheme="majorEastAsia" w:hAnsiTheme="majorHAnsi" w:cstheme="majorBidi"/>
      <w:b/>
      <w:bCs/>
      <w:color w:val="4F81BD" w:themeColor="accent1"/>
      <w:sz w:val="26"/>
      <w:szCs w:val="26"/>
      <w:lang w:eastAsia="tr-TR"/>
    </w:rPr>
  </w:style>
  <w:style w:type="character" w:customStyle="1" w:styleId="Balk3Char">
    <w:name w:val="Başlık 3 Char"/>
    <w:basedOn w:val="VarsaylanParagrafYazTipi"/>
    <w:link w:val="Balk3"/>
    <w:uiPriority w:val="9"/>
    <w:rsid w:val="002B1AB0"/>
    <w:rPr>
      <w:rFonts w:asciiTheme="majorHAnsi" w:eastAsiaTheme="majorEastAsia" w:hAnsiTheme="majorHAnsi" w:cstheme="majorBidi"/>
      <w:b/>
      <w:bCs/>
      <w:color w:val="4F81BD" w:themeColor="accent1"/>
      <w:sz w:val="20"/>
      <w:szCs w:val="20"/>
      <w:lang w:eastAsia="tr-TR"/>
    </w:rPr>
  </w:style>
  <w:style w:type="character" w:customStyle="1" w:styleId="Balk4Char">
    <w:name w:val="Başlık 4 Char"/>
    <w:basedOn w:val="VarsaylanParagrafYazTipi"/>
    <w:link w:val="Balk4"/>
    <w:uiPriority w:val="9"/>
    <w:rsid w:val="002B1AB0"/>
    <w:rPr>
      <w:rFonts w:asciiTheme="majorHAnsi" w:eastAsiaTheme="majorEastAsia" w:hAnsiTheme="majorHAnsi" w:cstheme="majorBidi"/>
      <w:b/>
      <w:bCs/>
      <w:i/>
      <w:iCs/>
      <w:color w:val="4F81BD" w:themeColor="accent1"/>
      <w:sz w:val="20"/>
      <w:szCs w:val="20"/>
      <w:lang w:eastAsia="tr-TR"/>
    </w:rPr>
  </w:style>
  <w:style w:type="character" w:customStyle="1" w:styleId="Balk5Char">
    <w:name w:val="Başlık 5 Char"/>
    <w:basedOn w:val="VarsaylanParagrafYazTipi"/>
    <w:link w:val="Balk5"/>
    <w:uiPriority w:val="9"/>
    <w:rsid w:val="002B1AB0"/>
    <w:rPr>
      <w:rFonts w:asciiTheme="majorHAnsi" w:eastAsiaTheme="majorEastAsia" w:hAnsiTheme="majorHAnsi" w:cstheme="majorBidi"/>
      <w:color w:val="243F60" w:themeColor="accent1" w:themeShade="7F"/>
      <w:sz w:val="20"/>
      <w:szCs w:val="20"/>
      <w:lang w:eastAsia="tr-TR"/>
    </w:rPr>
  </w:style>
  <w:style w:type="paragraph" w:customStyle="1" w:styleId="Normal2">
    <w:name w:val="Normal++2"/>
    <w:basedOn w:val="Normal"/>
    <w:next w:val="Normal"/>
    <w:uiPriority w:val="99"/>
    <w:rsid w:val="002B1AB0"/>
    <w:pPr>
      <w:autoSpaceDE w:val="0"/>
      <w:autoSpaceDN w:val="0"/>
      <w:adjustRightInd w:val="0"/>
      <w:spacing w:after="0" w:line="240" w:lineRule="auto"/>
    </w:pPr>
    <w:rPr>
      <w:rFonts w:ascii="Times New Roman" w:hAnsi="Times New Roman" w:cs="Times New Roman"/>
      <w:sz w:val="24"/>
      <w:szCs w:val="24"/>
    </w:rPr>
  </w:style>
  <w:style w:type="paragraph" w:styleId="NormalWeb">
    <w:name w:val="Normal (Web)"/>
    <w:basedOn w:val="Normal"/>
    <w:uiPriority w:val="99"/>
    <w:semiHidden/>
    <w:unhideWhenUsed/>
    <w:rsid w:val="002B1AB0"/>
    <w:pPr>
      <w:spacing w:before="100" w:beforeAutospacing="1" w:after="100" w:afterAutospacing="1" w:line="240" w:lineRule="auto"/>
    </w:pPr>
    <w:rPr>
      <w:rFonts w:ascii="Times New Roman" w:eastAsia="Times New Roman" w:hAnsi="Times New Roman" w:cs="Times New Roman"/>
      <w:sz w:val="24"/>
      <w:szCs w:val="24"/>
    </w:rPr>
  </w:style>
  <w:style w:type="paragraph" w:styleId="stbilgi">
    <w:name w:val="header"/>
    <w:basedOn w:val="Normal"/>
    <w:link w:val="stbilgiChar"/>
    <w:uiPriority w:val="99"/>
    <w:unhideWhenUsed/>
    <w:rsid w:val="00710DF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10DF3"/>
    <w:rPr>
      <w:rFonts w:ascii="Calibri" w:eastAsia="SimSun" w:hAnsi="Calibri" w:cs="Arial"/>
      <w:sz w:val="20"/>
      <w:szCs w:val="20"/>
      <w:lang w:eastAsia="tr-TR"/>
    </w:rPr>
  </w:style>
  <w:style w:type="paragraph" w:styleId="Altbilgi">
    <w:name w:val="footer"/>
    <w:basedOn w:val="Normal"/>
    <w:link w:val="AltbilgiChar"/>
    <w:uiPriority w:val="99"/>
    <w:unhideWhenUsed/>
    <w:rsid w:val="00710DF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10DF3"/>
    <w:rPr>
      <w:rFonts w:ascii="Calibri" w:eastAsia="SimSun" w:hAnsi="Calibri" w:cs="Arial"/>
      <w:sz w:val="20"/>
      <w:szCs w:val="20"/>
      <w:lang w:eastAsia="tr-TR"/>
    </w:rPr>
  </w:style>
  <w:style w:type="paragraph" w:styleId="TBal">
    <w:name w:val="TOC Heading"/>
    <w:basedOn w:val="Balk1"/>
    <w:next w:val="Normal"/>
    <w:uiPriority w:val="39"/>
    <w:semiHidden/>
    <w:unhideWhenUsed/>
    <w:qFormat/>
    <w:rsid w:val="00CE02D1"/>
    <w:pPr>
      <w:outlineLvl w:val="9"/>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color w:val="000000" w:themeColor="text1"/>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1AB0"/>
    <w:rPr>
      <w:rFonts w:ascii="Calibri" w:eastAsia="SimSun" w:hAnsi="Calibri" w:cs="Arial"/>
      <w:sz w:val="20"/>
      <w:szCs w:val="20"/>
      <w:lang w:eastAsia="tr-TR"/>
    </w:rPr>
  </w:style>
  <w:style w:type="paragraph" w:styleId="Balk1">
    <w:name w:val="heading 1"/>
    <w:basedOn w:val="Normal"/>
    <w:next w:val="Normal"/>
    <w:link w:val="Balk1Char"/>
    <w:uiPriority w:val="9"/>
    <w:qFormat/>
    <w:rsid w:val="002B1A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2B1A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alk3">
    <w:name w:val="heading 3"/>
    <w:basedOn w:val="Normal"/>
    <w:next w:val="Normal"/>
    <w:link w:val="Balk3Char"/>
    <w:uiPriority w:val="9"/>
    <w:unhideWhenUsed/>
    <w:qFormat/>
    <w:rsid w:val="002B1AB0"/>
    <w:pPr>
      <w:keepNext/>
      <w:keepLines/>
      <w:spacing w:before="200" w:after="0"/>
      <w:outlineLvl w:val="2"/>
    </w:pPr>
    <w:rPr>
      <w:rFonts w:asciiTheme="majorHAnsi" w:eastAsiaTheme="majorEastAsia" w:hAnsiTheme="majorHAnsi" w:cstheme="majorBidi"/>
      <w:b/>
      <w:bCs/>
      <w:color w:val="4F81BD" w:themeColor="accent1"/>
    </w:rPr>
  </w:style>
  <w:style w:type="paragraph" w:styleId="Balk4">
    <w:name w:val="heading 4"/>
    <w:basedOn w:val="Normal"/>
    <w:next w:val="Normal"/>
    <w:link w:val="Balk4Char"/>
    <w:uiPriority w:val="9"/>
    <w:unhideWhenUsed/>
    <w:qFormat/>
    <w:rsid w:val="002B1AB0"/>
    <w:pPr>
      <w:keepNext/>
      <w:keepLines/>
      <w:spacing w:before="200" w:after="0"/>
      <w:outlineLvl w:val="3"/>
    </w:pPr>
    <w:rPr>
      <w:rFonts w:asciiTheme="majorHAnsi" w:eastAsiaTheme="majorEastAsia" w:hAnsiTheme="majorHAnsi" w:cstheme="majorBidi"/>
      <w:b/>
      <w:bCs/>
      <w:i/>
      <w:iCs/>
      <w:color w:val="4F81BD" w:themeColor="accent1"/>
    </w:rPr>
  </w:style>
  <w:style w:type="paragraph" w:styleId="Balk5">
    <w:name w:val="heading 5"/>
    <w:basedOn w:val="Normal"/>
    <w:next w:val="Normal"/>
    <w:link w:val="Balk5Char"/>
    <w:uiPriority w:val="9"/>
    <w:unhideWhenUsed/>
    <w:qFormat/>
    <w:rsid w:val="002B1AB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2B1AB0"/>
  </w:style>
  <w:style w:type="paragraph" w:styleId="T1">
    <w:name w:val="toc 1"/>
    <w:basedOn w:val="Normal"/>
    <w:next w:val="Normal"/>
    <w:autoRedefine/>
    <w:uiPriority w:val="39"/>
    <w:unhideWhenUsed/>
    <w:rsid w:val="002B1AB0"/>
    <w:pPr>
      <w:spacing w:after="100"/>
    </w:pPr>
  </w:style>
  <w:style w:type="paragraph" w:styleId="T2">
    <w:name w:val="toc 2"/>
    <w:basedOn w:val="Normal"/>
    <w:next w:val="Normal"/>
    <w:autoRedefine/>
    <w:uiPriority w:val="39"/>
    <w:unhideWhenUsed/>
    <w:rsid w:val="002B1AB0"/>
    <w:pPr>
      <w:spacing w:after="100"/>
      <w:ind w:left="200"/>
    </w:pPr>
  </w:style>
  <w:style w:type="paragraph" w:styleId="T3">
    <w:name w:val="toc 3"/>
    <w:basedOn w:val="Normal"/>
    <w:next w:val="Normal"/>
    <w:autoRedefine/>
    <w:uiPriority w:val="39"/>
    <w:unhideWhenUsed/>
    <w:rsid w:val="002B1AB0"/>
    <w:pPr>
      <w:spacing w:after="100"/>
      <w:ind w:left="400"/>
    </w:pPr>
  </w:style>
  <w:style w:type="character" w:styleId="Kpr">
    <w:name w:val="Hyperlink"/>
    <w:basedOn w:val="VarsaylanParagrafYazTipi"/>
    <w:uiPriority w:val="99"/>
    <w:unhideWhenUsed/>
    <w:rsid w:val="002B1AB0"/>
    <w:rPr>
      <w:color w:val="0000FF" w:themeColor="hyperlink"/>
      <w:u w:val="single"/>
    </w:rPr>
  </w:style>
  <w:style w:type="paragraph" w:styleId="T4">
    <w:name w:val="toc 4"/>
    <w:basedOn w:val="Normal"/>
    <w:next w:val="Normal"/>
    <w:autoRedefine/>
    <w:uiPriority w:val="39"/>
    <w:unhideWhenUsed/>
    <w:rsid w:val="002B1AB0"/>
    <w:pPr>
      <w:spacing w:after="100"/>
      <w:ind w:left="600"/>
    </w:pPr>
  </w:style>
  <w:style w:type="paragraph" w:styleId="T5">
    <w:name w:val="toc 5"/>
    <w:basedOn w:val="Normal"/>
    <w:next w:val="Normal"/>
    <w:autoRedefine/>
    <w:uiPriority w:val="39"/>
    <w:unhideWhenUsed/>
    <w:rsid w:val="002B1AB0"/>
    <w:pPr>
      <w:spacing w:after="100"/>
      <w:ind w:left="800"/>
    </w:pPr>
  </w:style>
  <w:style w:type="paragraph" w:styleId="AralkYok">
    <w:name w:val="No Spacing"/>
    <w:uiPriority w:val="1"/>
    <w:qFormat/>
    <w:rsid w:val="002B1AB0"/>
    <w:pPr>
      <w:spacing w:after="0" w:line="240" w:lineRule="auto"/>
    </w:pPr>
    <w:rPr>
      <w:color w:val="auto"/>
    </w:rPr>
  </w:style>
  <w:style w:type="paragraph" w:styleId="BalonMetni">
    <w:name w:val="Balloon Text"/>
    <w:basedOn w:val="Normal"/>
    <w:link w:val="BalonMetniChar"/>
    <w:uiPriority w:val="99"/>
    <w:semiHidden/>
    <w:unhideWhenUsed/>
    <w:rsid w:val="002B1AB0"/>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2B1AB0"/>
    <w:rPr>
      <w:rFonts w:ascii="Tahoma" w:eastAsia="SimSun" w:hAnsi="Tahoma" w:cs="Tahoma"/>
      <w:sz w:val="16"/>
      <w:szCs w:val="16"/>
      <w:lang w:eastAsia="tr-TR"/>
    </w:rPr>
  </w:style>
  <w:style w:type="character" w:customStyle="1" w:styleId="Balk1Char">
    <w:name w:val="Başlık 1 Char"/>
    <w:basedOn w:val="VarsaylanParagrafYazTipi"/>
    <w:link w:val="Balk1"/>
    <w:uiPriority w:val="9"/>
    <w:rsid w:val="002B1AB0"/>
    <w:rPr>
      <w:rFonts w:asciiTheme="majorHAnsi" w:eastAsiaTheme="majorEastAsia" w:hAnsiTheme="majorHAnsi" w:cstheme="majorBidi"/>
      <w:b/>
      <w:bCs/>
      <w:color w:val="365F91" w:themeColor="accent1" w:themeShade="BF"/>
      <w:sz w:val="28"/>
      <w:szCs w:val="28"/>
      <w:lang w:eastAsia="tr-TR"/>
    </w:rPr>
  </w:style>
  <w:style w:type="character" w:customStyle="1" w:styleId="Balk2Char">
    <w:name w:val="Başlık 2 Char"/>
    <w:basedOn w:val="VarsaylanParagrafYazTipi"/>
    <w:link w:val="Balk2"/>
    <w:uiPriority w:val="9"/>
    <w:rsid w:val="002B1AB0"/>
    <w:rPr>
      <w:rFonts w:asciiTheme="majorHAnsi" w:eastAsiaTheme="majorEastAsia" w:hAnsiTheme="majorHAnsi" w:cstheme="majorBidi"/>
      <w:b/>
      <w:bCs/>
      <w:color w:val="4F81BD" w:themeColor="accent1"/>
      <w:sz w:val="26"/>
      <w:szCs w:val="26"/>
      <w:lang w:eastAsia="tr-TR"/>
    </w:rPr>
  </w:style>
  <w:style w:type="character" w:customStyle="1" w:styleId="Balk3Char">
    <w:name w:val="Başlık 3 Char"/>
    <w:basedOn w:val="VarsaylanParagrafYazTipi"/>
    <w:link w:val="Balk3"/>
    <w:uiPriority w:val="9"/>
    <w:rsid w:val="002B1AB0"/>
    <w:rPr>
      <w:rFonts w:asciiTheme="majorHAnsi" w:eastAsiaTheme="majorEastAsia" w:hAnsiTheme="majorHAnsi" w:cstheme="majorBidi"/>
      <w:b/>
      <w:bCs/>
      <w:color w:val="4F81BD" w:themeColor="accent1"/>
      <w:sz w:val="20"/>
      <w:szCs w:val="20"/>
      <w:lang w:eastAsia="tr-TR"/>
    </w:rPr>
  </w:style>
  <w:style w:type="character" w:customStyle="1" w:styleId="Balk4Char">
    <w:name w:val="Başlık 4 Char"/>
    <w:basedOn w:val="VarsaylanParagrafYazTipi"/>
    <w:link w:val="Balk4"/>
    <w:uiPriority w:val="9"/>
    <w:rsid w:val="002B1AB0"/>
    <w:rPr>
      <w:rFonts w:asciiTheme="majorHAnsi" w:eastAsiaTheme="majorEastAsia" w:hAnsiTheme="majorHAnsi" w:cstheme="majorBidi"/>
      <w:b/>
      <w:bCs/>
      <w:i/>
      <w:iCs/>
      <w:color w:val="4F81BD" w:themeColor="accent1"/>
      <w:sz w:val="20"/>
      <w:szCs w:val="20"/>
      <w:lang w:eastAsia="tr-TR"/>
    </w:rPr>
  </w:style>
  <w:style w:type="character" w:customStyle="1" w:styleId="Balk5Char">
    <w:name w:val="Başlık 5 Char"/>
    <w:basedOn w:val="VarsaylanParagrafYazTipi"/>
    <w:link w:val="Balk5"/>
    <w:uiPriority w:val="9"/>
    <w:rsid w:val="002B1AB0"/>
    <w:rPr>
      <w:rFonts w:asciiTheme="majorHAnsi" w:eastAsiaTheme="majorEastAsia" w:hAnsiTheme="majorHAnsi" w:cstheme="majorBidi"/>
      <w:color w:val="243F60" w:themeColor="accent1" w:themeShade="7F"/>
      <w:sz w:val="20"/>
      <w:szCs w:val="20"/>
      <w:lang w:eastAsia="tr-TR"/>
    </w:rPr>
  </w:style>
  <w:style w:type="paragraph" w:customStyle="1" w:styleId="Normal2">
    <w:name w:val="Normal++2"/>
    <w:basedOn w:val="Normal"/>
    <w:next w:val="Normal"/>
    <w:uiPriority w:val="99"/>
    <w:rsid w:val="002B1AB0"/>
    <w:pPr>
      <w:autoSpaceDE w:val="0"/>
      <w:autoSpaceDN w:val="0"/>
      <w:adjustRightInd w:val="0"/>
      <w:spacing w:after="0" w:line="240" w:lineRule="auto"/>
    </w:pPr>
    <w:rPr>
      <w:rFonts w:ascii="Times New Roman" w:hAnsi="Times New Roman" w:cs="Times New Roman"/>
      <w:sz w:val="24"/>
      <w:szCs w:val="24"/>
    </w:rPr>
  </w:style>
  <w:style w:type="paragraph" w:styleId="NormalWeb">
    <w:name w:val="Normal (Web)"/>
    <w:basedOn w:val="Normal"/>
    <w:uiPriority w:val="99"/>
    <w:semiHidden/>
    <w:unhideWhenUsed/>
    <w:rsid w:val="002B1AB0"/>
    <w:pPr>
      <w:spacing w:before="100" w:beforeAutospacing="1" w:after="100" w:afterAutospacing="1" w:line="240" w:lineRule="auto"/>
    </w:pPr>
    <w:rPr>
      <w:rFonts w:ascii="Times New Roman" w:eastAsia="Times New Roman" w:hAnsi="Times New Roman" w:cs="Times New Roman"/>
      <w:sz w:val="24"/>
      <w:szCs w:val="24"/>
    </w:rPr>
  </w:style>
  <w:style w:type="paragraph" w:styleId="stbilgi">
    <w:name w:val="header"/>
    <w:basedOn w:val="Normal"/>
    <w:link w:val="stbilgiChar"/>
    <w:uiPriority w:val="99"/>
    <w:unhideWhenUsed/>
    <w:rsid w:val="00710DF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10DF3"/>
    <w:rPr>
      <w:rFonts w:ascii="Calibri" w:eastAsia="SimSun" w:hAnsi="Calibri" w:cs="Arial"/>
      <w:sz w:val="20"/>
      <w:szCs w:val="20"/>
      <w:lang w:eastAsia="tr-TR"/>
    </w:rPr>
  </w:style>
  <w:style w:type="paragraph" w:styleId="Altbilgi">
    <w:name w:val="footer"/>
    <w:basedOn w:val="Normal"/>
    <w:link w:val="AltbilgiChar"/>
    <w:uiPriority w:val="99"/>
    <w:unhideWhenUsed/>
    <w:rsid w:val="00710DF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10DF3"/>
    <w:rPr>
      <w:rFonts w:ascii="Calibri" w:eastAsia="SimSun" w:hAnsi="Calibri" w:cs="Arial"/>
      <w:sz w:val="20"/>
      <w:szCs w:val="20"/>
      <w:lang w:eastAsia="tr-TR"/>
    </w:rPr>
  </w:style>
  <w:style w:type="paragraph" w:styleId="TBal">
    <w:name w:val="TOC Heading"/>
    <w:basedOn w:val="Balk1"/>
    <w:next w:val="Normal"/>
    <w:uiPriority w:val="39"/>
    <w:semiHidden/>
    <w:unhideWhenUsed/>
    <w:qFormat/>
    <w:rsid w:val="00CE02D1"/>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A2"/>
    <w:family w:val="swiss"/>
    <w:pitch w:val="variable"/>
    <w:sig w:usb0="E0002AFF" w:usb1="C0007843" w:usb2="00000009" w:usb3="00000000" w:csb0="000001F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 w:name="Trebuchet MS">
    <w:panose1 w:val="020B0603020202020204"/>
    <w:charset w:val="A2"/>
    <w:family w:val="swiss"/>
    <w:pitch w:val="variable"/>
    <w:sig w:usb0="00000287" w:usb1="00000000" w:usb2="00000000" w:usb3="00000000" w:csb0="0000009F" w:csb1="00000000"/>
  </w:font>
  <w:font w:name="TimesNewRoman">
    <w:altName w:val="MS Mincho"/>
    <w:panose1 w:val="00000000000000000000"/>
    <w:charset w:val="80"/>
    <w:family w:val="auto"/>
    <w:notTrueType/>
    <w:pitch w:val="default"/>
    <w:sig w:usb0="00000003" w:usb1="08070000" w:usb2="00000010" w:usb3="00000000" w:csb0="00020001" w:csb1="00000000"/>
  </w:font>
  <w:font w:name="TimesNewRoman,Bold">
    <w:altName w:val="MS Mincho"/>
    <w:panose1 w:val="00000000000000000000"/>
    <w:charset w:val="80"/>
    <w:family w:val="auto"/>
    <w:notTrueType/>
    <w:pitch w:val="default"/>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4F80"/>
    <w:rsid w:val="003939D3"/>
    <w:rsid w:val="009D4F8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C6CE912D84D6499A88577D028A1C119B">
    <w:name w:val="C6CE912D84D6499A88577D028A1C119B"/>
    <w:rsid w:val="009D4F8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C6CE912D84D6499A88577D028A1C119B">
    <w:name w:val="C6CE912D84D6499A88577D028A1C119B"/>
    <w:rsid w:val="009D4F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2B22F4-49F0-483C-92CC-4D48190156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2129</Words>
  <Characters>12139</Characters>
  <Application>Microsoft Office Word</Application>
  <DocSecurity>0</DocSecurity>
  <Lines>101</Lines>
  <Paragraphs>28</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14240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2014-01-19T23:07:00Z</dcterms:created>
  <dcterms:modified xsi:type="dcterms:W3CDTF">2014-01-19T23:07:00Z</dcterms:modified>
</cp:coreProperties>
</file>