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869" w:rsidRPr="00351113" w:rsidRDefault="008F6869" w:rsidP="00351113">
      <w:pPr>
        <w:spacing w:after="0" w:line="240" w:lineRule="auto"/>
        <w:jc w:val="center"/>
        <w:rPr>
          <w:rFonts w:ascii="Times New Roman" w:hAnsi="Times New Roman" w:cs="Times New Roman"/>
          <w:b/>
          <w:color w:val="000000"/>
          <w:sz w:val="24"/>
        </w:rPr>
      </w:pPr>
      <w:r w:rsidRPr="00351113">
        <w:rPr>
          <w:rFonts w:ascii="Times New Roman" w:hAnsi="Times New Roman" w:cs="Times New Roman"/>
          <w:b/>
          <w:color w:val="000000"/>
          <w:sz w:val="24"/>
        </w:rPr>
        <w:t>AT</w:t>
      </w:r>
      <w:r w:rsidRPr="00351113">
        <w:rPr>
          <w:rFonts w:ascii="Times New Roman" w:hAnsi="Times New Roman" w:cs="Times New Roman"/>
          <w:b/>
          <w:color w:val="000000"/>
          <w:spacing w:val="-1"/>
          <w:sz w:val="24"/>
        </w:rPr>
        <w:t>A</w:t>
      </w:r>
      <w:r w:rsidRPr="00351113">
        <w:rPr>
          <w:rFonts w:ascii="Times New Roman" w:hAnsi="Times New Roman" w:cs="Times New Roman"/>
          <w:b/>
          <w:color w:val="000000"/>
          <w:sz w:val="24"/>
        </w:rPr>
        <w:t xml:space="preserve">TÜRK </w:t>
      </w:r>
      <w:r w:rsidRPr="00351113">
        <w:rPr>
          <w:rFonts w:ascii="Times New Roman" w:hAnsi="Times New Roman" w:cs="Times New Roman"/>
          <w:b/>
          <w:color w:val="000000"/>
          <w:spacing w:val="-1"/>
          <w:sz w:val="24"/>
        </w:rPr>
        <w:t>Ü</w:t>
      </w:r>
      <w:r w:rsidRPr="00351113">
        <w:rPr>
          <w:rFonts w:ascii="Times New Roman" w:hAnsi="Times New Roman" w:cs="Times New Roman"/>
          <w:b/>
          <w:color w:val="000000"/>
          <w:sz w:val="24"/>
        </w:rPr>
        <w:t>NİVE</w:t>
      </w:r>
      <w:r w:rsidRPr="00351113">
        <w:rPr>
          <w:rFonts w:ascii="Times New Roman" w:hAnsi="Times New Roman" w:cs="Times New Roman"/>
          <w:b/>
          <w:color w:val="000000"/>
          <w:spacing w:val="-1"/>
          <w:sz w:val="24"/>
        </w:rPr>
        <w:t>R</w:t>
      </w:r>
      <w:r w:rsidRPr="00351113">
        <w:rPr>
          <w:rFonts w:ascii="Times New Roman" w:hAnsi="Times New Roman" w:cs="Times New Roman"/>
          <w:b/>
          <w:color w:val="000000"/>
          <w:sz w:val="24"/>
        </w:rPr>
        <w:t>Sİ</w:t>
      </w:r>
      <w:r w:rsidRPr="00351113">
        <w:rPr>
          <w:rFonts w:ascii="Times New Roman" w:hAnsi="Times New Roman" w:cs="Times New Roman"/>
          <w:b/>
          <w:color w:val="000000"/>
          <w:spacing w:val="1"/>
          <w:sz w:val="24"/>
        </w:rPr>
        <w:t>T</w:t>
      </w:r>
      <w:r w:rsidRPr="00351113">
        <w:rPr>
          <w:rFonts w:ascii="Times New Roman" w:hAnsi="Times New Roman" w:cs="Times New Roman"/>
          <w:b/>
          <w:color w:val="000000"/>
          <w:spacing w:val="-1"/>
          <w:sz w:val="24"/>
        </w:rPr>
        <w:t>E</w:t>
      </w:r>
      <w:r w:rsidRPr="00351113">
        <w:rPr>
          <w:rFonts w:ascii="Times New Roman" w:hAnsi="Times New Roman" w:cs="Times New Roman"/>
          <w:b/>
          <w:color w:val="000000"/>
          <w:sz w:val="24"/>
        </w:rPr>
        <w:t>Sİ</w:t>
      </w:r>
    </w:p>
    <w:p w:rsidR="008F6869" w:rsidRPr="00351113" w:rsidRDefault="008F6869" w:rsidP="00351113">
      <w:pPr>
        <w:tabs>
          <w:tab w:val="center" w:pos="4203"/>
          <w:tab w:val="right" w:pos="8407"/>
        </w:tabs>
        <w:spacing w:line="360" w:lineRule="auto"/>
        <w:jc w:val="center"/>
        <w:rPr>
          <w:rFonts w:ascii="Times New Roman" w:hAnsi="Times New Roman" w:cs="Times New Roman"/>
          <w:b/>
          <w:color w:val="000000"/>
          <w:sz w:val="24"/>
        </w:rPr>
      </w:pPr>
      <w:r w:rsidRPr="00351113">
        <w:rPr>
          <w:rFonts w:ascii="Times New Roman" w:hAnsi="Times New Roman" w:cs="Times New Roman"/>
          <w:b/>
          <w:color w:val="000000"/>
          <w:spacing w:val="-1"/>
          <w:sz w:val="24"/>
        </w:rPr>
        <w:t>FE</w:t>
      </w:r>
      <w:r w:rsidRPr="00351113">
        <w:rPr>
          <w:rFonts w:ascii="Times New Roman" w:hAnsi="Times New Roman" w:cs="Times New Roman"/>
          <w:b/>
          <w:color w:val="000000"/>
          <w:sz w:val="24"/>
        </w:rPr>
        <w:t>N</w:t>
      </w:r>
      <w:r w:rsidRPr="00351113">
        <w:rPr>
          <w:rFonts w:ascii="Times New Roman" w:hAnsi="Times New Roman" w:cs="Times New Roman"/>
          <w:b/>
          <w:color w:val="000000"/>
          <w:spacing w:val="2"/>
          <w:sz w:val="24"/>
        </w:rPr>
        <w:t xml:space="preserve"> </w:t>
      </w:r>
      <w:r w:rsidRPr="00351113">
        <w:rPr>
          <w:rFonts w:ascii="Times New Roman" w:hAnsi="Times New Roman" w:cs="Times New Roman"/>
          <w:b/>
          <w:color w:val="000000"/>
          <w:spacing w:val="-2"/>
          <w:sz w:val="24"/>
        </w:rPr>
        <w:t>B</w:t>
      </w:r>
      <w:r w:rsidRPr="00351113">
        <w:rPr>
          <w:rFonts w:ascii="Times New Roman" w:hAnsi="Times New Roman" w:cs="Times New Roman"/>
          <w:b/>
          <w:color w:val="000000"/>
          <w:sz w:val="24"/>
        </w:rPr>
        <w:t>İ</w:t>
      </w:r>
      <w:r w:rsidRPr="00351113">
        <w:rPr>
          <w:rFonts w:ascii="Times New Roman" w:hAnsi="Times New Roman" w:cs="Times New Roman"/>
          <w:b/>
          <w:color w:val="000000"/>
          <w:spacing w:val="1"/>
          <w:sz w:val="24"/>
        </w:rPr>
        <w:t>L</w:t>
      </w:r>
      <w:r w:rsidRPr="00351113">
        <w:rPr>
          <w:rFonts w:ascii="Times New Roman" w:hAnsi="Times New Roman" w:cs="Times New Roman"/>
          <w:b/>
          <w:color w:val="000000"/>
          <w:sz w:val="24"/>
        </w:rPr>
        <w:t>İ</w:t>
      </w:r>
      <w:r w:rsidRPr="00351113">
        <w:rPr>
          <w:rFonts w:ascii="Times New Roman" w:hAnsi="Times New Roman" w:cs="Times New Roman"/>
          <w:b/>
          <w:color w:val="000000"/>
          <w:spacing w:val="1"/>
          <w:sz w:val="24"/>
        </w:rPr>
        <w:t>M</w:t>
      </w:r>
      <w:r w:rsidRPr="00351113">
        <w:rPr>
          <w:rFonts w:ascii="Times New Roman" w:hAnsi="Times New Roman" w:cs="Times New Roman"/>
          <w:b/>
          <w:color w:val="000000"/>
          <w:sz w:val="24"/>
        </w:rPr>
        <w:t>LE</w:t>
      </w:r>
      <w:r w:rsidRPr="00351113">
        <w:rPr>
          <w:rFonts w:ascii="Times New Roman" w:hAnsi="Times New Roman" w:cs="Times New Roman"/>
          <w:b/>
          <w:color w:val="000000"/>
          <w:spacing w:val="-1"/>
          <w:sz w:val="24"/>
        </w:rPr>
        <w:t>R</w:t>
      </w:r>
      <w:r w:rsidRPr="00351113">
        <w:rPr>
          <w:rFonts w:ascii="Times New Roman" w:hAnsi="Times New Roman" w:cs="Times New Roman"/>
          <w:b/>
          <w:color w:val="000000"/>
          <w:sz w:val="24"/>
        </w:rPr>
        <w:t>İ ENS</w:t>
      </w:r>
      <w:r w:rsidRPr="00351113">
        <w:rPr>
          <w:rFonts w:ascii="Times New Roman" w:hAnsi="Times New Roman" w:cs="Times New Roman"/>
          <w:b/>
          <w:color w:val="000000"/>
          <w:spacing w:val="1"/>
          <w:sz w:val="24"/>
        </w:rPr>
        <w:t>T</w:t>
      </w:r>
      <w:r w:rsidRPr="00351113">
        <w:rPr>
          <w:rFonts w:ascii="Times New Roman" w:hAnsi="Times New Roman" w:cs="Times New Roman"/>
          <w:b/>
          <w:color w:val="000000"/>
          <w:sz w:val="24"/>
        </w:rPr>
        <w:t>İ</w:t>
      </w:r>
      <w:r w:rsidRPr="00351113">
        <w:rPr>
          <w:rFonts w:ascii="Times New Roman" w:hAnsi="Times New Roman" w:cs="Times New Roman"/>
          <w:b/>
          <w:color w:val="000000"/>
          <w:spacing w:val="1"/>
          <w:sz w:val="24"/>
        </w:rPr>
        <w:t>T</w:t>
      </w:r>
      <w:r w:rsidR="00164340" w:rsidRPr="00351113">
        <w:rPr>
          <w:rFonts w:ascii="Times New Roman" w:hAnsi="Times New Roman" w:cs="Times New Roman"/>
          <w:b/>
          <w:color w:val="000000"/>
          <w:sz w:val="24"/>
        </w:rPr>
        <w:t>ÜSÜ</w:t>
      </w:r>
    </w:p>
    <w:p w:rsidR="008F6869" w:rsidRPr="00351113" w:rsidRDefault="008F6869" w:rsidP="00351113">
      <w:pPr>
        <w:spacing w:line="360" w:lineRule="auto"/>
        <w:jc w:val="center"/>
        <w:rPr>
          <w:rFonts w:ascii="Times New Roman" w:hAnsi="Times New Roman" w:cs="Times New Roman"/>
          <w:b/>
          <w:sz w:val="32"/>
          <w:szCs w:val="24"/>
        </w:rPr>
      </w:pPr>
    </w:p>
    <w:p w:rsidR="00984D6A" w:rsidRPr="00351113" w:rsidRDefault="00984D6A" w:rsidP="00351113">
      <w:pPr>
        <w:spacing w:line="360" w:lineRule="auto"/>
        <w:jc w:val="center"/>
        <w:rPr>
          <w:rFonts w:ascii="Times New Roman" w:hAnsi="Times New Roman" w:cs="Times New Roman"/>
          <w:b/>
          <w:sz w:val="32"/>
          <w:szCs w:val="24"/>
        </w:rPr>
      </w:pPr>
    </w:p>
    <w:p w:rsidR="008F6869" w:rsidRPr="00351113" w:rsidRDefault="008F6869" w:rsidP="00351113">
      <w:pPr>
        <w:spacing w:line="360" w:lineRule="auto"/>
        <w:jc w:val="center"/>
        <w:rPr>
          <w:rFonts w:ascii="Times New Roman" w:hAnsi="Times New Roman" w:cs="Times New Roman"/>
          <w:b/>
          <w:sz w:val="32"/>
          <w:szCs w:val="24"/>
        </w:rPr>
      </w:pPr>
    </w:p>
    <w:p w:rsidR="008F6869" w:rsidRPr="00351113" w:rsidRDefault="00126041" w:rsidP="00351113">
      <w:pPr>
        <w:spacing w:line="360" w:lineRule="auto"/>
        <w:jc w:val="center"/>
        <w:rPr>
          <w:rFonts w:ascii="Times New Roman" w:hAnsi="Times New Roman" w:cs="Times New Roman"/>
          <w:b/>
          <w:sz w:val="32"/>
          <w:szCs w:val="24"/>
        </w:rPr>
      </w:pPr>
      <w:r w:rsidRPr="00351113">
        <w:rPr>
          <w:rFonts w:ascii="Times New Roman" w:hAnsi="Times New Roman" w:cs="Times New Roman"/>
          <w:b/>
          <w:sz w:val="32"/>
          <w:szCs w:val="24"/>
        </w:rPr>
        <w:t>GENETİĞİ DEĞİŞTİRİLMİŞ ORGANİZMALAR</w:t>
      </w:r>
    </w:p>
    <w:p w:rsidR="008F6869" w:rsidRPr="00351113" w:rsidRDefault="008F6869" w:rsidP="00351113">
      <w:pPr>
        <w:spacing w:line="360" w:lineRule="auto"/>
        <w:rPr>
          <w:rFonts w:ascii="Times New Roman" w:hAnsi="Times New Roman" w:cs="Times New Roman"/>
          <w:b/>
          <w:sz w:val="24"/>
          <w:szCs w:val="24"/>
        </w:rPr>
      </w:pPr>
    </w:p>
    <w:p w:rsidR="008F6869" w:rsidRPr="00351113" w:rsidRDefault="00126041" w:rsidP="00351113">
      <w:pPr>
        <w:spacing w:line="360" w:lineRule="auto"/>
        <w:jc w:val="center"/>
        <w:rPr>
          <w:rFonts w:ascii="Times New Roman" w:hAnsi="Times New Roman" w:cs="Times New Roman"/>
          <w:b/>
          <w:sz w:val="24"/>
          <w:szCs w:val="24"/>
        </w:rPr>
      </w:pPr>
      <w:r w:rsidRPr="00351113">
        <w:rPr>
          <w:rFonts w:ascii="Times New Roman" w:hAnsi="Times New Roman" w:cs="Times New Roman"/>
          <w:b/>
          <w:noProof/>
          <w:sz w:val="32"/>
          <w:szCs w:val="24"/>
          <w:lang w:eastAsia="tr-TR"/>
        </w:rPr>
        <w:drawing>
          <wp:inline distT="0" distB="0" distL="0" distR="0">
            <wp:extent cx="2620783" cy="2144492"/>
            <wp:effectExtent l="19050" t="0" r="8117" b="0"/>
            <wp:docPr id="6" name="0 Resim" descr="865-gdo-1-300x2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65-gdo-1-300x225.jpg"/>
                    <pic:cNvPicPr/>
                  </pic:nvPicPr>
                  <pic:blipFill>
                    <a:blip r:embed="rId8" cstate="print"/>
                    <a:stretch>
                      <a:fillRect/>
                    </a:stretch>
                  </pic:blipFill>
                  <pic:spPr>
                    <a:xfrm>
                      <a:off x="0" y="0"/>
                      <a:ext cx="2619113" cy="2143125"/>
                    </a:xfrm>
                    <a:prstGeom prst="rect">
                      <a:avLst/>
                    </a:prstGeom>
                    <a:ln>
                      <a:noFill/>
                    </a:ln>
                    <a:effectLst>
                      <a:softEdge rad="112500"/>
                    </a:effectLst>
                  </pic:spPr>
                </pic:pic>
              </a:graphicData>
            </a:graphic>
          </wp:inline>
        </w:drawing>
      </w:r>
    </w:p>
    <w:p w:rsidR="008F6869" w:rsidRPr="00351113" w:rsidRDefault="008F6869" w:rsidP="00351113">
      <w:pPr>
        <w:spacing w:line="360" w:lineRule="auto"/>
        <w:jc w:val="center"/>
        <w:rPr>
          <w:rFonts w:ascii="Times New Roman" w:hAnsi="Times New Roman" w:cs="Times New Roman"/>
          <w:b/>
          <w:sz w:val="24"/>
          <w:szCs w:val="24"/>
        </w:rPr>
      </w:pPr>
    </w:p>
    <w:p w:rsidR="008F6869" w:rsidRPr="00351113" w:rsidRDefault="00126041" w:rsidP="00351113">
      <w:pPr>
        <w:spacing w:after="0" w:line="240" w:lineRule="auto"/>
        <w:jc w:val="center"/>
        <w:rPr>
          <w:rFonts w:ascii="Times New Roman" w:hAnsi="Times New Roman" w:cs="Times New Roman"/>
          <w:b/>
          <w:sz w:val="24"/>
          <w:szCs w:val="24"/>
        </w:rPr>
      </w:pPr>
      <w:r w:rsidRPr="00351113">
        <w:rPr>
          <w:rFonts w:ascii="Times New Roman" w:hAnsi="Times New Roman" w:cs="Times New Roman"/>
          <w:b/>
          <w:sz w:val="24"/>
          <w:szCs w:val="24"/>
        </w:rPr>
        <w:t>EREN ŞİMŞEK</w:t>
      </w:r>
    </w:p>
    <w:p w:rsidR="00126041" w:rsidRPr="00351113" w:rsidRDefault="00126041" w:rsidP="00351113">
      <w:pPr>
        <w:spacing w:after="0" w:line="240" w:lineRule="auto"/>
        <w:jc w:val="center"/>
        <w:rPr>
          <w:rFonts w:ascii="Times New Roman" w:hAnsi="Times New Roman" w:cs="Times New Roman"/>
          <w:b/>
          <w:sz w:val="24"/>
          <w:szCs w:val="24"/>
        </w:rPr>
      </w:pPr>
    </w:p>
    <w:p w:rsidR="008F6869" w:rsidRPr="00351113" w:rsidRDefault="00126041" w:rsidP="00351113">
      <w:pPr>
        <w:spacing w:after="0" w:line="240" w:lineRule="auto"/>
        <w:jc w:val="center"/>
        <w:rPr>
          <w:rFonts w:ascii="Times New Roman" w:hAnsi="Times New Roman" w:cs="Times New Roman"/>
          <w:b/>
          <w:sz w:val="24"/>
          <w:szCs w:val="24"/>
        </w:rPr>
      </w:pPr>
      <w:r w:rsidRPr="00351113">
        <w:rPr>
          <w:rFonts w:ascii="Times New Roman" w:hAnsi="Times New Roman" w:cs="Times New Roman"/>
          <w:b/>
          <w:sz w:val="24"/>
          <w:szCs w:val="24"/>
        </w:rPr>
        <w:t>14041102002</w:t>
      </w:r>
    </w:p>
    <w:p w:rsidR="00984D6A" w:rsidRPr="00351113" w:rsidRDefault="00984D6A" w:rsidP="00351113">
      <w:pPr>
        <w:spacing w:after="0" w:line="240" w:lineRule="auto"/>
        <w:jc w:val="center"/>
        <w:rPr>
          <w:rFonts w:ascii="Times New Roman" w:hAnsi="Times New Roman" w:cs="Times New Roman"/>
          <w:b/>
          <w:sz w:val="24"/>
          <w:szCs w:val="24"/>
        </w:rPr>
      </w:pPr>
    </w:p>
    <w:p w:rsidR="008F6869" w:rsidRPr="00351113" w:rsidRDefault="00126041" w:rsidP="00351113">
      <w:pPr>
        <w:spacing w:line="360" w:lineRule="auto"/>
        <w:jc w:val="center"/>
        <w:rPr>
          <w:rFonts w:ascii="Times New Roman" w:hAnsi="Times New Roman" w:cs="Times New Roman"/>
          <w:b/>
          <w:sz w:val="24"/>
          <w:szCs w:val="24"/>
        </w:rPr>
      </w:pPr>
      <w:r w:rsidRPr="00351113">
        <w:rPr>
          <w:rFonts w:ascii="Times New Roman" w:hAnsi="Times New Roman" w:cs="Times New Roman"/>
          <w:b/>
          <w:sz w:val="24"/>
          <w:szCs w:val="24"/>
        </w:rPr>
        <w:t>Gıda Mühendisliği Ana Bilim Dalı</w:t>
      </w:r>
    </w:p>
    <w:p w:rsidR="008F6869" w:rsidRPr="00351113" w:rsidRDefault="008F6869" w:rsidP="00351113">
      <w:pPr>
        <w:spacing w:line="360" w:lineRule="auto"/>
        <w:jc w:val="center"/>
        <w:rPr>
          <w:rFonts w:ascii="Times New Roman" w:hAnsi="Times New Roman" w:cs="Times New Roman"/>
          <w:b/>
          <w:sz w:val="24"/>
          <w:szCs w:val="24"/>
        </w:rPr>
      </w:pPr>
    </w:p>
    <w:p w:rsidR="008F6869" w:rsidRPr="00351113" w:rsidRDefault="008F6869" w:rsidP="00351113">
      <w:pPr>
        <w:spacing w:line="360" w:lineRule="auto"/>
        <w:jc w:val="center"/>
        <w:rPr>
          <w:rFonts w:ascii="Times New Roman" w:hAnsi="Times New Roman" w:cs="Times New Roman"/>
          <w:b/>
          <w:sz w:val="24"/>
          <w:szCs w:val="24"/>
        </w:rPr>
      </w:pPr>
    </w:p>
    <w:p w:rsidR="008F6869" w:rsidRPr="00351113" w:rsidRDefault="008F6869" w:rsidP="00351113">
      <w:pPr>
        <w:spacing w:line="360" w:lineRule="auto"/>
        <w:jc w:val="center"/>
        <w:rPr>
          <w:rFonts w:ascii="Times New Roman" w:hAnsi="Times New Roman" w:cs="Times New Roman"/>
          <w:b/>
          <w:sz w:val="24"/>
          <w:szCs w:val="24"/>
        </w:rPr>
      </w:pPr>
    </w:p>
    <w:p w:rsidR="008F6869" w:rsidRPr="00351113" w:rsidRDefault="008F6869" w:rsidP="00351113">
      <w:pPr>
        <w:spacing w:line="360" w:lineRule="auto"/>
        <w:jc w:val="center"/>
        <w:rPr>
          <w:rFonts w:ascii="Times New Roman" w:hAnsi="Times New Roman" w:cs="Times New Roman"/>
          <w:b/>
          <w:sz w:val="24"/>
          <w:szCs w:val="24"/>
        </w:rPr>
      </w:pPr>
    </w:p>
    <w:p w:rsidR="008F6869" w:rsidRPr="00351113" w:rsidRDefault="00126041" w:rsidP="00351113">
      <w:pPr>
        <w:spacing w:line="360" w:lineRule="auto"/>
        <w:jc w:val="center"/>
        <w:rPr>
          <w:rFonts w:ascii="Times New Roman" w:hAnsi="Times New Roman" w:cs="Times New Roman"/>
          <w:b/>
          <w:sz w:val="24"/>
          <w:szCs w:val="24"/>
        </w:rPr>
      </w:pPr>
      <w:r w:rsidRPr="00351113">
        <w:rPr>
          <w:rFonts w:ascii="Times New Roman" w:hAnsi="Times New Roman" w:cs="Times New Roman"/>
          <w:b/>
          <w:sz w:val="24"/>
          <w:szCs w:val="24"/>
        </w:rPr>
        <w:t>ERZUR</w:t>
      </w:r>
      <w:r w:rsidR="00B070F7" w:rsidRPr="00351113">
        <w:rPr>
          <w:rFonts w:ascii="Times New Roman" w:hAnsi="Times New Roman" w:cs="Times New Roman"/>
          <w:b/>
          <w:sz w:val="24"/>
          <w:szCs w:val="24"/>
        </w:rPr>
        <w:t>UM 2014</w:t>
      </w:r>
      <w:bookmarkStart w:id="0" w:name="_GoBack"/>
      <w:bookmarkEnd w:id="0"/>
    </w:p>
    <w:p w:rsidR="00306D67" w:rsidRPr="00351113" w:rsidRDefault="00126041" w:rsidP="00351113">
      <w:pPr>
        <w:spacing w:line="360" w:lineRule="auto"/>
        <w:jc w:val="both"/>
        <w:rPr>
          <w:rFonts w:ascii="Times New Roman" w:hAnsi="Times New Roman" w:cs="Times New Roman"/>
          <w:sz w:val="24"/>
          <w:szCs w:val="24"/>
        </w:rPr>
      </w:pPr>
      <w:r w:rsidRPr="00351113">
        <w:rPr>
          <w:rFonts w:ascii="Times New Roman" w:hAnsi="Times New Roman" w:cs="Times New Roman"/>
          <w:noProof/>
          <w:sz w:val="24"/>
          <w:szCs w:val="24"/>
          <w:lang w:eastAsia="tr-TR"/>
        </w:rPr>
        <w:lastRenderedPageBreak/>
        <w:drawing>
          <wp:inline distT="0" distB="0" distL="0" distR="0">
            <wp:extent cx="5855394" cy="993913"/>
            <wp:effectExtent l="19050" t="0" r="0" b="0"/>
            <wp:docPr id="8" name="7 Resim" descr="dna_ve_balistik_veri_arsivleri_kurulacak_h8867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a_ve_balistik_veri_arsivleri_kurulacak_h886779.jpg"/>
                    <pic:cNvPicPr/>
                  </pic:nvPicPr>
                  <pic:blipFill>
                    <a:blip r:embed="rId9" cstate="print"/>
                    <a:stretch>
                      <a:fillRect/>
                    </a:stretch>
                  </pic:blipFill>
                  <pic:spPr>
                    <a:xfrm>
                      <a:off x="0" y="0"/>
                      <a:ext cx="5857875" cy="994334"/>
                    </a:xfrm>
                    <a:prstGeom prst="rect">
                      <a:avLst/>
                    </a:prstGeom>
                    <a:ln>
                      <a:noFill/>
                    </a:ln>
                    <a:effectLst>
                      <a:softEdge rad="112500"/>
                    </a:effectLst>
                  </pic:spPr>
                </pic:pic>
              </a:graphicData>
            </a:graphic>
          </wp:inline>
        </w:drawing>
      </w:r>
    </w:p>
    <w:p w:rsidR="00E511AC" w:rsidRDefault="00126041" w:rsidP="00E511AC">
      <w:pPr>
        <w:spacing w:line="360" w:lineRule="auto"/>
        <w:jc w:val="center"/>
        <w:rPr>
          <w:rFonts w:ascii="Times New Roman" w:hAnsi="Times New Roman" w:cs="Times New Roman"/>
          <w:b/>
          <w:sz w:val="28"/>
          <w:szCs w:val="24"/>
        </w:rPr>
      </w:pPr>
      <w:r w:rsidRPr="00351113">
        <w:rPr>
          <w:rFonts w:ascii="Times New Roman" w:hAnsi="Times New Roman" w:cs="Times New Roman"/>
          <w:b/>
          <w:sz w:val="28"/>
          <w:szCs w:val="24"/>
        </w:rPr>
        <w:t>GENETİĞİ DEĞİŞTİRİLMİŞ ORGANİZMALAR</w:t>
      </w:r>
    </w:p>
    <w:p w:rsidR="00B575A5" w:rsidRPr="00E511AC" w:rsidRDefault="00126041" w:rsidP="00E511AC">
      <w:pPr>
        <w:spacing w:line="360" w:lineRule="auto"/>
        <w:jc w:val="center"/>
        <w:rPr>
          <w:rFonts w:ascii="Times New Roman" w:hAnsi="Times New Roman" w:cs="Times New Roman"/>
          <w:b/>
          <w:sz w:val="28"/>
          <w:szCs w:val="24"/>
        </w:rPr>
      </w:pPr>
      <w:r w:rsidRPr="00351113">
        <w:rPr>
          <w:rFonts w:ascii="Times New Roman" w:hAnsi="Times New Roman" w:cs="Times New Roman"/>
          <w:b/>
        </w:rPr>
        <w:t>EREN ŞİMŞEK</w:t>
      </w:r>
    </w:p>
    <w:p w:rsidR="00B575A5" w:rsidRPr="00351113" w:rsidRDefault="00B575A5" w:rsidP="00351113">
      <w:pPr>
        <w:pStyle w:val="Default"/>
        <w:spacing w:line="360" w:lineRule="auto"/>
        <w:jc w:val="center"/>
        <w:rPr>
          <w:rFonts w:ascii="Times New Roman" w:hAnsi="Times New Roman" w:cs="Times New Roman"/>
          <w:b/>
          <w:sz w:val="20"/>
        </w:rPr>
      </w:pPr>
      <w:r w:rsidRPr="00351113">
        <w:rPr>
          <w:rFonts w:ascii="Times New Roman" w:hAnsi="Times New Roman" w:cs="Times New Roman"/>
          <w:b/>
          <w:sz w:val="20"/>
        </w:rPr>
        <w:t xml:space="preserve">Atatürk Üniversitesi Fen Bilimleri Enstitüsü </w:t>
      </w:r>
      <w:r w:rsidR="00126041" w:rsidRPr="00351113">
        <w:rPr>
          <w:rFonts w:ascii="Times New Roman" w:hAnsi="Times New Roman" w:cs="Times New Roman"/>
          <w:b/>
          <w:sz w:val="20"/>
        </w:rPr>
        <w:t>Gıda Mühendisliği Ana Bilim Dalı</w:t>
      </w:r>
      <w:r w:rsidRPr="00351113">
        <w:rPr>
          <w:rFonts w:ascii="Times New Roman" w:hAnsi="Times New Roman" w:cs="Times New Roman"/>
          <w:b/>
          <w:sz w:val="20"/>
        </w:rPr>
        <w:t xml:space="preserve"> </w:t>
      </w:r>
      <w:r w:rsidR="00914CD9" w:rsidRPr="00351113">
        <w:rPr>
          <w:rFonts w:ascii="Times New Roman" w:hAnsi="Times New Roman" w:cs="Times New Roman"/>
          <w:b/>
          <w:sz w:val="20"/>
        </w:rPr>
        <w:t>Erzurum, Türkiye.</w:t>
      </w:r>
      <w:r w:rsidR="00351113">
        <w:rPr>
          <w:rFonts w:ascii="Times New Roman" w:hAnsi="Times New Roman" w:cs="Times New Roman"/>
          <w:b/>
          <w:sz w:val="20"/>
        </w:rPr>
        <w:t xml:space="preserve"> </w:t>
      </w:r>
      <w:r w:rsidR="00285693">
        <w:rPr>
          <w:rFonts w:ascii="Times New Roman" w:hAnsi="Times New Roman" w:cs="Times New Roman"/>
          <w:b/>
          <w:sz w:val="20"/>
        </w:rPr>
        <w:t>18</w:t>
      </w:r>
      <w:r w:rsidR="00E511AC">
        <w:rPr>
          <w:rFonts w:ascii="Times New Roman" w:hAnsi="Times New Roman" w:cs="Times New Roman"/>
          <w:b/>
          <w:sz w:val="20"/>
        </w:rPr>
        <w:t>.12.2014</w:t>
      </w:r>
    </w:p>
    <w:p w:rsidR="00351113" w:rsidRPr="00351113" w:rsidRDefault="00914CD9" w:rsidP="00351113">
      <w:pPr>
        <w:pStyle w:val="KonuBal"/>
        <w:pBdr>
          <w:bottom w:val="single" w:sz="8" w:space="7" w:color="4F81BD" w:themeColor="accent1"/>
        </w:pBdr>
        <w:rPr>
          <w:rFonts w:cs="Times New Roman"/>
          <w:szCs w:val="20"/>
          <w:shd w:val="clear" w:color="auto" w:fill="FFFFFF"/>
        </w:rPr>
      </w:pPr>
      <w:r w:rsidRPr="00351113">
        <w:rPr>
          <w:rFonts w:cs="Times New Roman"/>
          <w:szCs w:val="20"/>
        </w:rPr>
        <w:t xml:space="preserve">E-mail: </w:t>
      </w:r>
      <w:hyperlink r:id="rId10" w:history="1">
        <w:r w:rsidR="00351113" w:rsidRPr="00C6306E">
          <w:rPr>
            <w:rStyle w:val="Kpr"/>
            <w:rFonts w:cs="Times New Roman"/>
            <w:szCs w:val="20"/>
          </w:rPr>
          <w:t>simsek.eren</w:t>
        </w:r>
        <w:r w:rsidR="00351113" w:rsidRPr="00C6306E">
          <w:rPr>
            <w:rStyle w:val="Kpr"/>
            <w:rFonts w:cs="Times New Roman"/>
            <w:szCs w:val="20"/>
            <w:shd w:val="clear" w:color="auto" w:fill="FFFFFF"/>
          </w:rPr>
          <w:t>@windowslive.com</w:t>
        </w:r>
      </w:hyperlink>
    </w:p>
    <w:p w:rsidR="004608DD" w:rsidRPr="00351113" w:rsidRDefault="004608DD" w:rsidP="00351113">
      <w:pPr>
        <w:spacing w:line="360" w:lineRule="auto"/>
        <w:jc w:val="center"/>
        <w:rPr>
          <w:rFonts w:ascii="Times New Roman" w:hAnsi="Times New Roman" w:cs="Times New Roman"/>
          <w:b/>
          <w:sz w:val="24"/>
          <w:szCs w:val="24"/>
        </w:rPr>
      </w:pPr>
      <w:r w:rsidRPr="00351113">
        <w:rPr>
          <w:rFonts w:ascii="Times New Roman" w:hAnsi="Times New Roman" w:cs="Times New Roman"/>
          <w:b/>
          <w:sz w:val="24"/>
          <w:szCs w:val="24"/>
        </w:rPr>
        <w:t>ÖZET</w:t>
      </w:r>
    </w:p>
    <w:p w:rsidR="001B1AE9" w:rsidRPr="00351113" w:rsidRDefault="001B1AE9" w:rsidP="00351113">
      <w:pPr>
        <w:spacing w:line="360" w:lineRule="auto"/>
        <w:jc w:val="both"/>
        <w:rPr>
          <w:rFonts w:ascii="Times New Roman" w:hAnsi="Times New Roman" w:cs="Times New Roman"/>
          <w:sz w:val="24"/>
          <w:szCs w:val="24"/>
        </w:rPr>
      </w:pPr>
      <w:r w:rsidRPr="00351113">
        <w:rPr>
          <w:rFonts w:ascii="Times New Roman" w:hAnsi="Times New Roman" w:cs="Times New Roman"/>
          <w:sz w:val="24"/>
          <w:szCs w:val="24"/>
        </w:rPr>
        <w:t xml:space="preserve">Yapılan bu çalışmada özellikle 21. </w:t>
      </w:r>
      <w:r w:rsidR="00FB2946" w:rsidRPr="00351113">
        <w:rPr>
          <w:rFonts w:ascii="Times New Roman" w:hAnsi="Times New Roman" w:cs="Times New Roman"/>
          <w:sz w:val="24"/>
          <w:szCs w:val="24"/>
        </w:rPr>
        <w:t>yüzyılın</w:t>
      </w:r>
      <w:r w:rsidRPr="00351113">
        <w:rPr>
          <w:rFonts w:ascii="Times New Roman" w:hAnsi="Times New Roman" w:cs="Times New Roman"/>
          <w:sz w:val="24"/>
          <w:szCs w:val="24"/>
        </w:rPr>
        <w:t xml:space="preserve"> global sorunlarından biri olan genetiği değiştirilmiş organizmaların ve transgenik gıdaların önemi, insan metabolizmasına spesifik etkileri, sağlığa yararları ve zararları ve bu hususta alınması gereken önlemler ve çalışmalar üzerinde durulmuştur. Biyolojik savaş olarak adlandırılan çalışmalarla insanlara, doğaya, çevreye verilen zararların boyutu araştırılmıştır. </w:t>
      </w:r>
      <w:r w:rsidR="00914CD9" w:rsidRPr="00351113">
        <w:rPr>
          <w:rFonts w:ascii="Times New Roman" w:hAnsi="Times New Roman" w:cs="Times New Roman"/>
          <w:sz w:val="24"/>
          <w:szCs w:val="24"/>
        </w:rPr>
        <w:t>Bu makalede b</w:t>
      </w:r>
      <w:r w:rsidRPr="00351113">
        <w:rPr>
          <w:rFonts w:ascii="Times New Roman" w:hAnsi="Times New Roman" w:cs="Times New Roman"/>
          <w:sz w:val="24"/>
          <w:szCs w:val="24"/>
        </w:rPr>
        <w:t>ilgi çağı olarak nitelendirilen günümüzde hangi tarımsal ve endüstriyel politikaların izlenmesi gerektiğine</w:t>
      </w:r>
      <w:r w:rsidR="00351113">
        <w:rPr>
          <w:rFonts w:ascii="Times New Roman" w:hAnsi="Times New Roman" w:cs="Times New Roman"/>
          <w:sz w:val="24"/>
          <w:szCs w:val="24"/>
        </w:rPr>
        <w:t>, bu konuda bireylere ve kurumlara düşen sorumluluklara</w:t>
      </w:r>
      <w:r w:rsidRPr="00351113">
        <w:rPr>
          <w:rFonts w:ascii="Times New Roman" w:hAnsi="Times New Roman" w:cs="Times New Roman"/>
          <w:sz w:val="24"/>
          <w:szCs w:val="24"/>
        </w:rPr>
        <w:t xml:space="preserve"> detaylıca değinilmiştir.</w:t>
      </w:r>
    </w:p>
    <w:p w:rsidR="006A209A" w:rsidRPr="00351113" w:rsidRDefault="001B1AE9" w:rsidP="00351113">
      <w:pPr>
        <w:spacing w:line="360" w:lineRule="auto"/>
        <w:jc w:val="both"/>
        <w:rPr>
          <w:rFonts w:ascii="Times New Roman" w:hAnsi="Times New Roman" w:cs="Times New Roman"/>
          <w:sz w:val="24"/>
          <w:szCs w:val="24"/>
        </w:rPr>
      </w:pPr>
      <w:r w:rsidRPr="00351113">
        <w:rPr>
          <w:rFonts w:ascii="Times New Roman" w:hAnsi="Times New Roman" w:cs="Times New Roman"/>
          <w:b/>
          <w:sz w:val="24"/>
          <w:szCs w:val="24"/>
        </w:rPr>
        <w:t>Anahtar K</w:t>
      </w:r>
      <w:r w:rsidR="006A209A" w:rsidRPr="00351113">
        <w:rPr>
          <w:rFonts w:ascii="Times New Roman" w:hAnsi="Times New Roman" w:cs="Times New Roman"/>
          <w:b/>
          <w:sz w:val="24"/>
          <w:szCs w:val="24"/>
        </w:rPr>
        <w:t>elimeler:</w:t>
      </w:r>
      <w:r w:rsidR="006A209A" w:rsidRPr="00351113">
        <w:rPr>
          <w:rFonts w:ascii="Times New Roman" w:hAnsi="Times New Roman" w:cs="Times New Roman"/>
          <w:sz w:val="24"/>
          <w:szCs w:val="24"/>
        </w:rPr>
        <w:t xml:space="preserve"> </w:t>
      </w:r>
      <w:r w:rsidRPr="00351113">
        <w:rPr>
          <w:rFonts w:ascii="Times New Roman" w:hAnsi="Times New Roman" w:cs="Times New Roman"/>
          <w:sz w:val="24"/>
          <w:szCs w:val="24"/>
        </w:rPr>
        <w:t>Geneti</w:t>
      </w:r>
      <w:r w:rsidR="00FB2946" w:rsidRPr="00351113">
        <w:rPr>
          <w:rFonts w:ascii="Times New Roman" w:hAnsi="Times New Roman" w:cs="Times New Roman"/>
          <w:sz w:val="24"/>
          <w:szCs w:val="24"/>
        </w:rPr>
        <w:t>ği değiştirilmiş organizmalar, g</w:t>
      </w:r>
      <w:r w:rsidRPr="00351113">
        <w:rPr>
          <w:rFonts w:ascii="Times New Roman" w:hAnsi="Times New Roman" w:cs="Times New Roman"/>
          <w:sz w:val="24"/>
          <w:szCs w:val="24"/>
        </w:rPr>
        <w:t>enetik modifiye gıda</w:t>
      </w:r>
      <w:r w:rsidR="00FB2946" w:rsidRPr="00351113">
        <w:rPr>
          <w:rFonts w:ascii="Times New Roman" w:hAnsi="Times New Roman" w:cs="Times New Roman"/>
          <w:sz w:val="24"/>
          <w:szCs w:val="24"/>
        </w:rPr>
        <w:t>lar, t</w:t>
      </w:r>
      <w:r w:rsidRPr="00351113">
        <w:rPr>
          <w:rFonts w:ascii="Times New Roman" w:hAnsi="Times New Roman" w:cs="Times New Roman"/>
          <w:sz w:val="24"/>
          <w:szCs w:val="24"/>
        </w:rPr>
        <w:t>ransgenik gıdalar</w:t>
      </w:r>
    </w:p>
    <w:p w:rsidR="00914CD9" w:rsidRPr="00351113" w:rsidRDefault="00914CD9" w:rsidP="0035111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
          <w:color w:val="212121"/>
          <w:sz w:val="24"/>
          <w:szCs w:val="24"/>
          <w:lang w:eastAsia="tr-TR"/>
        </w:rPr>
      </w:pPr>
      <w:r w:rsidRPr="00351113">
        <w:rPr>
          <w:rFonts w:ascii="Times New Roman" w:eastAsia="Times New Roman" w:hAnsi="Times New Roman" w:cs="Times New Roman"/>
          <w:b/>
          <w:color w:val="212121"/>
          <w:sz w:val="24"/>
          <w:szCs w:val="24"/>
          <w:lang w:eastAsia="tr-TR"/>
        </w:rPr>
        <w:t>ABSTRACT</w:t>
      </w:r>
    </w:p>
    <w:p w:rsidR="00914CD9" w:rsidRPr="00351113" w:rsidRDefault="00914CD9" w:rsidP="0035111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212121"/>
          <w:sz w:val="24"/>
          <w:szCs w:val="24"/>
          <w:lang w:eastAsia="tr-TR"/>
        </w:rPr>
      </w:pPr>
    </w:p>
    <w:p w:rsidR="00914CD9" w:rsidRPr="00351113" w:rsidRDefault="00914CD9" w:rsidP="0035111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212121"/>
          <w:sz w:val="24"/>
          <w:szCs w:val="24"/>
          <w:lang w:eastAsia="tr-TR"/>
        </w:rPr>
      </w:pPr>
      <w:r w:rsidRPr="00351113">
        <w:rPr>
          <w:rFonts w:ascii="Times New Roman" w:eastAsia="Times New Roman" w:hAnsi="Times New Roman" w:cs="Times New Roman"/>
          <w:color w:val="212121"/>
          <w:sz w:val="24"/>
          <w:szCs w:val="24"/>
          <w:lang w:eastAsia="tr-TR"/>
        </w:rPr>
        <w:t xml:space="preserve">In this study, especially the 21st of genetically modified organisms, one of the global challenges of </w:t>
      </w:r>
      <w:r w:rsidR="00C777ED">
        <w:rPr>
          <w:rFonts w:ascii="Times New Roman" w:eastAsia="Times New Roman" w:hAnsi="Times New Roman" w:cs="Times New Roman"/>
          <w:color w:val="212121"/>
          <w:sz w:val="24"/>
          <w:szCs w:val="24"/>
          <w:lang w:eastAsia="tr-TR"/>
        </w:rPr>
        <w:t>the century and transgenic food</w:t>
      </w:r>
      <w:r w:rsidRPr="00351113">
        <w:rPr>
          <w:rFonts w:ascii="Times New Roman" w:eastAsia="Times New Roman" w:hAnsi="Times New Roman" w:cs="Times New Roman"/>
          <w:color w:val="212121"/>
          <w:sz w:val="24"/>
          <w:szCs w:val="24"/>
          <w:lang w:eastAsia="tr-TR"/>
        </w:rPr>
        <w:t>, the importance of specific effects on human metabol</w:t>
      </w:r>
      <w:r w:rsidR="00C777ED">
        <w:rPr>
          <w:rFonts w:ascii="Times New Roman" w:eastAsia="Times New Roman" w:hAnsi="Times New Roman" w:cs="Times New Roman"/>
          <w:color w:val="212121"/>
          <w:sz w:val="24"/>
          <w:szCs w:val="24"/>
          <w:lang w:eastAsia="tr-TR"/>
        </w:rPr>
        <w:t>ism , health benefits and harms</w:t>
      </w:r>
      <w:r w:rsidRPr="00351113">
        <w:rPr>
          <w:rFonts w:ascii="Times New Roman" w:eastAsia="Times New Roman" w:hAnsi="Times New Roman" w:cs="Times New Roman"/>
          <w:color w:val="212121"/>
          <w:sz w:val="24"/>
          <w:szCs w:val="24"/>
          <w:lang w:eastAsia="tr-TR"/>
        </w:rPr>
        <w:t>, and focused on measures and activities to be taken in this regard. People working with the so-called biological control, the nature, the extent of damage to the environment were investigated. This article described as the information age today, the aw</w:t>
      </w:r>
      <w:r w:rsidR="00FB2946" w:rsidRPr="00351113">
        <w:rPr>
          <w:rFonts w:ascii="Times New Roman" w:eastAsia="Times New Roman" w:hAnsi="Times New Roman" w:cs="Times New Roman"/>
          <w:color w:val="212121"/>
          <w:sz w:val="24"/>
          <w:szCs w:val="24"/>
          <w:lang w:eastAsia="tr-TR"/>
        </w:rPr>
        <w:t>areness of individuals</w:t>
      </w:r>
      <w:r w:rsidRPr="00351113">
        <w:rPr>
          <w:rFonts w:ascii="Times New Roman" w:eastAsia="Times New Roman" w:hAnsi="Times New Roman" w:cs="Times New Roman"/>
          <w:color w:val="212121"/>
          <w:sz w:val="24"/>
          <w:szCs w:val="24"/>
          <w:lang w:eastAsia="tr-TR"/>
        </w:rPr>
        <w:t>, which are discussed in detail that should be pursued in the agricultural and industrial policies.</w:t>
      </w:r>
    </w:p>
    <w:p w:rsidR="00914CD9" w:rsidRPr="00351113" w:rsidRDefault="00914CD9" w:rsidP="0035111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212121"/>
          <w:sz w:val="24"/>
          <w:szCs w:val="24"/>
          <w:lang w:eastAsia="tr-TR"/>
        </w:rPr>
      </w:pPr>
    </w:p>
    <w:p w:rsidR="00914CD9" w:rsidRPr="00351113" w:rsidRDefault="00914CD9" w:rsidP="0035111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color w:val="212121"/>
          <w:sz w:val="24"/>
          <w:szCs w:val="24"/>
          <w:lang w:eastAsia="tr-TR"/>
        </w:rPr>
      </w:pPr>
      <w:r w:rsidRPr="00351113">
        <w:rPr>
          <w:rFonts w:ascii="Times New Roman" w:eastAsia="Times New Roman" w:hAnsi="Times New Roman" w:cs="Times New Roman"/>
          <w:b/>
          <w:color w:val="212121"/>
          <w:sz w:val="24"/>
          <w:szCs w:val="24"/>
          <w:lang w:eastAsia="tr-TR"/>
        </w:rPr>
        <w:t>Keywords:</w:t>
      </w:r>
      <w:r w:rsidRPr="00351113">
        <w:rPr>
          <w:rFonts w:ascii="Times New Roman" w:eastAsia="Times New Roman" w:hAnsi="Times New Roman" w:cs="Times New Roman"/>
          <w:color w:val="212121"/>
          <w:sz w:val="24"/>
          <w:szCs w:val="24"/>
          <w:lang w:eastAsia="tr-TR"/>
        </w:rPr>
        <w:t xml:space="preserve"> Genetically modified organism, genetically modified foods, transgenic foods</w:t>
      </w:r>
    </w:p>
    <w:p w:rsidR="00914CD9" w:rsidRPr="00351113" w:rsidRDefault="00914CD9" w:rsidP="00351113">
      <w:pPr>
        <w:autoSpaceDE w:val="0"/>
        <w:autoSpaceDN w:val="0"/>
        <w:adjustRightInd w:val="0"/>
        <w:spacing w:after="0" w:line="360" w:lineRule="auto"/>
        <w:jc w:val="both"/>
        <w:rPr>
          <w:rFonts w:ascii="Times New Roman" w:hAnsi="Times New Roman" w:cs="Times New Roman"/>
          <w:sz w:val="24"/>
          <w:szCs w:val="24"/>
        </w:rPr>
      </w:pPr>
    </w:p>
    <w:p w:rsidR="00351113" w:rsidRPr="00351113" w:rsidRDefault="00351113" w:rsidP="00351113">
      <w:pPr>
        <w:autoSpaceDE w:val="0"/>
        <w:autoSpaceDN w:val="0"/>
        <w:adjustRightInd w:val="0"/>
        <w:spacing w:after="0" w:line="360" w:lineRule="auto"/>
        <w:jc w:val="both"/>
        <w:rPr>
          <w:rFonts w:ascii="Times New Roman" w:hAnsi="Times New Roman" w:cs="Times New Roman"/>
          <w:b/>
          <w:sz w:val="24"/>
          <w:szCs w:val="24"/>
        </w:rPr>
      </w:pPr>
    </w:p>
    <w:p w:rsidR="00914CD9" w:rsidRPr="00351113" w:rsidRDefault="00614666" w:rsidP="00351113">
      <w:pPr>
        <w:pStyle w:val="ListeParagraf"/>
        <w:autoSpaceDE w:val="0"/>
        <w:autoSpaceDN w:val="0"/>
        <w:adjustRightInd w:val="0"/>
        <w:spacing w:after="0" w:line="360" w:lineRule="auto"/>
        <w:ind w:left="1068"/>
        <w:jc w:val="both"/>
        <w:rPr>
          <w:rFonts w:ascii="Times New Roman" w:hAnsi="Times New Roman" w:cs="Times New Roman"/>
          <w:b/>
          <w:sz w:val="24"/>
          <w:szCs w:val="24"/>
        </w:rPr>
      </w:pPr>
      <w:r w:rsidRPr="00351113">
        <w:rPr>
          <w:rFonts w:ascii="Times New Roman" w:hAnsi="Times New Roman" w:cs="Times New Roman"/>
          <w:b/>
          <w:sz w:val="24"/>
          <w:szCs w:val="24"/>
        </w:rPr>
        <w:t xml:space="preserve">1.Giriş </w:t>
      </w:r>
      <w:r w:rsidR="00276D5C">
        <w:rPr>
          <w:rFonts w:ascii="Times New Roman" w:hAnsi="Times New Roman" w:cs="Times New Roman"/>
          <w:b/>
          <w:sz w:val="24"/>
          <w:szCs w:val="24"/>
        </w:rPr>
        <w:t>(Introductıon)</w:t>
      </w:r>
    </w:p>
    <w:p w:rsidR="00914CD9" w:rsidRPr="00351113" w:rsidRDefault="00914CD9" w:rsidP="00351113">
      <w:pPr>
        <w:pStyle w:val="ListeParagraf"/>
        <w:autoSpaceDE w:val="0"/>
        <w:autoSpaceDN w:val="0"/>
        <w:adjustRightInd w:val="0"/>
        <w:spacing w:after="0" w:line="360" w:lineRule="auto"/>
        <w:ind w:left="1068"/>
        <w:jc w:val="both"/>
        <w:rPr>
          <w:rFonts w:ascii="Times New Roman" w:hAnsi="Times New Roman" w:cs="Times New Roman"/>
          <w:b/>
          <w:sz w:val="24"/>
          <w:szCs w:val="24"/>
        </w:rPr>
      </w:pPr>
    </w:p>
    <w:p w:rsidR="00914CD9" w:rsidRPr="00351113" w:rsidRDefault="00914CD9"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r w:rsidRPr="00351113">
        <w:rPr>
          <w:rFonts w:ascii="Times New Roman" w:hAnsi="Times New Roman" w:cs="Times New Roman"/>
          <w:sz w:val="24"/>
          <w:szCs w:val="24"/>
        </w:rPr>
        <w:t xml:space="preserve">Günümüzde dünya nüfusuyla birlikte </w:t>
      </w:r>
      <w:r w:rsidR="00130F44" w:rsidRPr="00351113">
        <w:rPr>
          <w:rFonts w:ascii="Times New Roman" w:hAnsi="Times New Roman" w:cs="Times New Roman"/>
          <w:sz w:val="24"/>
          <w:szCs w:val="24"/>
        </w:rPr>
        <w:t xml:space="preserve">insanların istek ve ihtiyaçları da </w:t>
      </w:r>
      <w:r w:rsidRPr="00351113">
        <w:rPr>
          <w:rFonts w:ascii="Times New Roman" w:hAnsi="Times New Roman" w:cs="Times New Roman"/>
          <w:sz w:val="24"/>
          <w:szCs w:val="24"/>
        </w:rPr>
        <w:t>hızla artış göstermektedir. Bu ihtiyaçlara cevap verebilmek adına doğaya ve çevreye azami z</w:t>
      </w:r>
      <w:r w:rsidR="00130F44" w:rsidRPr="00351113">
        <w:rPr>
          <w:rFonts w:ascii="Times New Roman" w:hAnsi="Times New Roman" w:cs="Times New Roman"/>
          <w:sz w:val="24"/>
          <w:szCs w:val="24"/>
        </w:rPr>
        <w:t>arar verilmektedir. Buna paralel olarak ekilebilir tarım arazileri ve su kaynakları azalmaktadır. Tarımda birim alandan alınan verimi arttırmak amacıyla pestisitler, kimyasal ilaçlar ve gübreler ise çevre kirliliğine yol açmaktadır. Eski metodlarla gerçekleştirilen ha</w:t>
      </w:r>
      <w:r w:rsidR="00E511AC">
        <w:rPr>
          <w:rFonts w:ascii="Times New Roman" w:hAnsi="Times New Roman" w:cs="Times New Roman"/>
          <w:sz w:val="24"/>
          <w:szCs w:val="24"/>
        </w:rPr>
        <w:t>y</w:t>
      </w:r>
      <w:r w:rsidR="00130F44" w:rsidRPr="00351113">
        <w:rPr>
          <w:rFonts w:ascii="Times New Roman" w:hAnsi="Times New Roman" w:cs="Times New Roman"/>
          <w:sz w:val="24"/>
          <w:szCs w:val="24"/>
        </w:rPr>
        <w:t>van ve bitki ıslahı çalışmaları ise yavaş ve pahalı kalmaktadır. Tüm bu nedenlerden dolayı, Dünya’da giderek artan gıda ihtiyacına cevap verebilmek ve açlık sorunlarını çözmek amacıyla farklı arayışlar içerisine girilmiştir</w:t>
      </w:r>
      <w:r w:rsidR="00BB68CB" w:rsidRPr="00351113">
        <w:rPr>
          <w:rFonts w:ascii="Times New Roman" w:hAnsi="Times New Roman" w:cs="Times New Roman"/>
          <w:sz w:val="24"/>
          <w:szCs w:val="24"/>
        </w:rPr>
        <w:t xml:space="preserve"> </w:t>
      </w:r>
      <w:r w:rsidR="00130F44" w:rsidRPr="00351113">
        <w:rPr>
          <w:rFonts w:ascii="Times New Roman" w:hAnsi="Times New Roman" w:cs="Times New Roman"/>
          <w:sz w:val="24"/>
          <w:szCs w:val="24"/>
        </w:rPr>
        <w:t>[1]</w:t>
      </w:r>
      <w:r w:rsidR="00BB68CB" w:rsidRPr="00351113">
        <w:rPr>
          <w:rFonts w:ascii="Times New Roman" w:hAnsi="Times New Roman" w:cs="Times New Roman"/>
          <w:sz w:val="24"/>
          <w:szCs w:val="24"/>
        </w:rPr>
        <w:t>.</w:t>
      </w:r>
      <w:r w:rsidR="00130F44" w:rsidRPr="00351113">
        <w:rPr>
          <w:rFonts w:ascii="Times New Roman" w:hAnsi="Times New Roman" w:cs="Times New Roman"/>
          <w:sz w:val="24"/>
          <w:szCs w:val="24"/>
        </w:rPr>
        <w:t xml:space="preserve"> Bu arayışların sonucu olarak, biyogenetik ve gen mühendisliği alanında çalışan araştırmacılar, canlıların genetik yapılarında bir takım modifiyeler ve</w:t>
      </w:r>
      <w:r w:rsidR="00BB68CB" w:rsidRPr="00351113">
        <w:rPr>
          <w:rFonts w:ascii="Times New Roman" w:hAnsi="Times New Roman" w:cs="Times New Roman"/>
          <w:sz w:val="24"/>
          <w:szCs w:val="24"/>
        </w:rPr>
        <w:t xml:space="preserve"> değişiklikler yapmayı mümkün kılan mekanizma ve metodlar geliştirmişlerdir [2, 3]. Böylece çeşitli yöntemlerle, gıda ve organizmaların yapılarına farklı genler ilave edilmiş ve bu genlerin mikroorganizmalarda, bitkilerde, hayvanlarda arzu edilen faaliyeti göstermesi sağlanmıştır. Bunlar, genetiği değiştirilmiş veya transgenik organizmalar olarak adlandırılmıştır [4, 5, 6].</w:t>
      </w:r>
    </w:p>
    <w:p w:rsidR="00325605" w:rsidRPr="00351113" w:rsidRDefault="00325605"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E45253" w:rsidRPr="00351113" w:rsidRDefault="00E45253"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r w:rsidRPr="00351113">
        <w:rPr>
          <w:rFonts w:ascii="Times New Roman" w:hAnsi="Times New Roman" w:cs="Times New Roman"/>
          <w:sz w:val="24"/>
          <w:szCs w:val="24"/>
        </w:rPr>
        <w:t>Yapılan istatistikler dünya nüfusunun son 50 yıl içerisinde 3 milyardan 6 milyara çıktığını gösteriyor.</w:t>
      </w:r>
      <w:r w:rsidR="00E511AC">
        <w:rPr>
          <w:rFonts w:ascii="Times New Roman" w:hAnsi="Times New Roman" w:cs="Times New Roman"/>
          <w:sz w:val="24"/>
          <w:szCs w:val="24"/>
        </w:rPr>
        <w:t xml:space="preserve"> Nüfusun</w:t>
      </w:r>
      <w:r w:rsidR="00325605" w:rsidRPr="00351113">
        <w:rPr>
          <w:rFonts w:ascii="Times New Roman" w:hAnsi="Times New Roman" w:cs="Times New Roman"/>
          <w:sz w:val="24"/>
          <w:szCs w:val="24"/>
        </w:rPr>
        <w:t xml:space="preserve"> bu denli yüksek hızda artmasıyla birlikte, yaşam alanları artmakta ve yapılaşma geniş bölgelere yayılmakta, bunun sonucunda ekilebilir tarım arazilerinde önemli daralmalar görülmektedir. Ancak nüfus artışı sonucu oluşan açlık vakası, bizleri bekleyen yegane tehlike değildir. Nüfus artışıyla birlikte içilebilir su, yer altı ve yerüstü kaynakları da b</w:t>
      </w:r>
      <w:r w:rsidR="00956792">
        <w:rPr>
          <w:rFonts w:ascii="Times New Roman" w:hAnsi="Times New Roman" w:cs="Times New Roman"/>
          <w:sz w:val="24"/>
          <w:szCs w:val="24"/>
        </w:rPr>
        <w:t>üyük bir süratle tükenmektedir [</w:t>
      </w:r>
      <w:r w:rsidR="00653D89">
        <w:rPr>
          <w:rFonts w:ascii="Times New Roman" w:hAnsi="Times New Roman" w:cs="Times New Roman"/>
          <w:sz w:val="24"/>
          <w:szCs w:val="24"/>
        </w:rPr>
        <w:t>7</w:t>
      </w:r>
      <w:r w:rsidR="00956792">
        <w:rPr>
          <w:rFonts w:ascii="Times New Roman" w:hAnsi="Times New Roman" w:cs="Times New Roman"/>
          <w:sz w:val="24"/>
          <w:szCs w:val="24"/>
        </w:rPr>
        <w:t>]</w:t>
      </w:r>
      <w:r w:rsidR="00325605" w:rsidRPr="00351113">
        <w:rPr>
          <w:rFonts w:ascii="Times New Roman" w:hAnsi="Times New Roman" w:cs="Times New Roman"/>
          <w:sz w:val="24"/>
          <w:szCs w:val="24"/>
        </w:rPr>
        <w:t>. Bunun sonucunda GDO’lu ürünlerin üretildiği tarım arazileri</w:t>
      </w:r>
      <w:r w:rsidR="00285693">
        <w:rPr>
          <w:rFonts w:ascii="Times New Roman" w:hAnsi="Times New Roman" w:cs="Times New Roman"/>
          <w:sz w:val="24"/>
          <w:szCs w:val="24"/>
        </w:rPr>
        <w:t xml:space="preserve"> de</w:t>
      </w:r>
      <w:r w:rsidR="00325605" w:rsidRPr="00351113">
        <w:rPr>
          <w:rFonts w:ascii="Times New Roman" w:hAnsi="Times New Roman" w:cs="Times New Roman"/>
          <w:sz w:val="24"/>
          <w:szCs w:val="24"/>
        </w:rPr>
        <w:t xml:space="preserve"> hızla büyümüştür. 1995’te çok kısıtlı alanlarda ekimi yapılan GDO’lu ürünlerin ekim alanı son 12 yılda toplam 114.3 milyon hektara ulaşmıştır. Sadece son bir yıl içerisinde (2006-2007 arası) GDO ekim</w:t>
      </w:r>
      <w:r w:rsidR="00956792">
        <w:rPr>
          <w:rFonts w:ascii="Times New Roman" w:hAnsi="Times New Roman" w:cs="Times New Roman"/>
          <w:sz w:val="24"/>
          <w:szCs w:val="24"/>
        </w:rPr>
        <w:t>i yapılan alan %12 büyümüştür [</w:t>
      </w:r>
      <w:r w:rsidR="00653D89">
        <w:rPr>
          <w:rFonts w:ascii="Times New Roman" w:hAnsi="Times New Roman" w:cs="Times New Roman"/>
          <w:sz w:val="24"/>
          <w:szCs w:val="24"/>
        </w:rPr>
        <w:t>8</w:t>
      </w:r>
      <w:r w:rsidR="00956792">
        <w:rPr>
          <w:rFonts w:ascii="Times New Roman" w:hAnsi="Times New Roman" w:cs="Times New Roman"/>
          <w:sz w:val="24"/>
          <w:szCs w:val="24"/>
        </w:rPr>
        <w:t>]</w:t>
      </w:r>
      <w:r w:rsidR="00325605" w:rsidRPr="00351113">
        <w:rPr>
          <w:rFonts w:ascii="Times New Roman" w:hAnsi="Times New Roman" w:cs="Times New Roman"/>
          <w:sz w:val="24"/>
          <w:szCs w:val="24"/>
        </w:rPr>
        <w:t>.</w:t>
      </w:r>
    </w:p>
    <w:p w:rsidR="00325605" w:rsidRPr="00351113" w:rsidRDefault="00325605"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F23B64" w:rsidRPr="00351113" w:rsidRDefault="00F23B64"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F23B64" w:rsidRPr="00351113" w:rsidRDefault="00F23B64"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F23B64" w:rsidRPr="00351113" w:rsidRDefault="00F23B64"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F23B64" w:rsidRPr="00351113" w:rsidRDefault="00F23B64"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F23B64" w:rsidRPr="00351113" w:rsidRDefault="00F23B64"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F23B64" w:rsidRPr="00351113" w:rsidRDefault="00F23B64" w:rsidP="003F7599">
      <w:pPr>
        <w:pStyle w:val="ListeParagraf"/>
        <w:autoSpaceDE w:val="0"/>
        <w:autoSpaceDN w:val="0"/>
        <w:adjustRightInd w:val="0"/>
        <w:spacing w:after="0" w:line="360" w:lineRule="auto"/>
        <w:ind w:left="567" w:firstLine="284"/>
        <w:rPr>
          <w:rFonts w:ascii="Times New Roman" w:hAnsi="Times New Roman" w:cs="Times New Roman"/>
          <w:sz w:val="24"/>
          <w:szCs w:val="24"/>
        </w:rPr>
      </w:pPr>
      <w:r w:rsidRPr="00351113">
        <w:rPr>
          <w:rFonts w:ascii="Times New Roman" w:hAnsi="Times New Roman" w:cs="Times New Roman"/>
          <w:noProof/>
          <w:sz w:val="24"/>
          <w:szCs w:val="24"/>
          <w:lang w:eastAsia="tr-TR"/>
        </w:rPr>
        <w:drawing>
          <wp:inline distT="0" distB="0" distL="0" distR="0">
            <wp:extent cx="6453283" cy="2727298"/>
            <wp:effectExtent l="19050" t="0" r="4667" b="0"/>
            <wp:docPr id="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6454291" cy="2727724"/>
                    </a:xfrm>
                    <a:prstGeom prst="rect">
                      <a:avLst/>
                    </a:prstGeom>
                    <a:noFill/>
                    <a:ln w="9525">
                      <a:noFill/>
                      <a:miter lim="800000"/>
                      <a:headEnd/>
                      <a:tailEnd/>
                    </a:ln>
                  </pic:spPr>
                </pic:pic>
              </a:graphicData>
            </a:graphic>
          </wp:inline>
        </w:drawing>
      </w:r>
    </w:p>
    <w:p w:rsidR="00F23B64" w:rsidRPr="00351113" w:rsidRDefault="00F23B64"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r w:rsidRPr="00351113">
        <w:rPr>
          <w:rFonts w:ascii="Times New Roman" w:hAnsi="Times New Roman" w:cs="Times New Roman"/>
          <w:sz w:val="24"/>
          <w:szCs w:val="24"/>
        </w:rPr>
        <w:t xml:space="preserve">       Şekil.1 GDO’lu eki</w:t>
      </w:r>
      <w:r w:rsidR="00956792">
        <w:rPr>
          <w:rFonts w:ascii="Times New Roman" w:hAnsi="Times New Roman" w:cs="Times New Roman"/>
          <w:sz w:val="24"/>
          <w:szCs w:val="24"/>
        </w:rPr>
        <w:t>m alanları (1996-2007) [</w:t>
      </w:r>
      <w:r w:rsidR="00653D89">
        <w:rPr>
          <w:rFonts w:ascii="Times New Roman" w:hAnsi="Times New Roman" w:cs="Times New Roman"/>
          <w:sz w:val="24"/>
          <w:szCs w:val="24"/>
        </w:rPr>
        <w:t>8</w:t>
      </w:r>
      <w:r w:rsidR="00956792">
        <w:rPr>
          <w:rFonts w:ascii="Times New Roman" w:hAnsi="Times New Roman" w:cs="Times New Roman"/>
          <w:sz w:val="24"/>
          <w:szCs w:val="24"/>
        </w:rPr>
        <w:t>]</w:t>
      </w:r>
      <w:r w:rsidR="00E511AC">
        <w:rPr>
          <w:rFonts w:ascii="Times New Roman" w:hAnsi="Times New Roman" w:cs="Times New Roman"/>
          <w:sz w:val="24"/>
          <w:szCs w:val="24"/>
        </w:rPr>
        <w:t>.</w:t>
      </w:r>
    </w:p>
    <w:p w:rsidR="00F23B64" w:rsidRPr="00351113" w:rsidRDefault="00F23B64"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E45253" w:rsidRPr="00351113" w:rsidRDefault="00E45253"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r w:rsidRPr="00351113">
        <w:rPr>
          <w:rFonts w:ascii="Times New Roman" w:hAnsi="Times New Roman" w:cs="Times New Roman"/>
          <w:sz w:val="24"/>
          <w:szCs w:val="24"/>
        </w:rPr>
        <w:t>Günümüzde birçok alanda uygulanan genetik modifiye tekniklerin en yaygın kullanıldığı tarım ürünleri; soya, mısır, pamuk ve kanola gibi ticari öneme sahip ürünlerdir. Bunların yanı sıra pirinç, balkabağı, ayçiçeği ve yerfıstığında da genetik değişiklikler yapılmaktadır. Buğday, arpa gibi hem yüksek ekonomik değere sahip hem de tüketimi çok fazla olan ürünlerin yapılarında henüz modifikasy</w:t>
      </w:r>
      <w:r w:rsidR="00653D89">
        <w:rPr>
          <w:rFonts w:ascii="Times New Roman" w:hAnsi="Times New Roman" w:cs="Times New Roman"/>
          <w:sz w:val="24"/>
          <w:szCs w:val="24"/>
        </w:rPr>
        <w:t>on işlemleri uygulanmamıştır [9</w:t>
      </w:r>
      <w:r w:rsidRPr="00351113">
        <w:rPr>
          <w:rFonts w:ascii="Times New Roman" w:hAnsi="Times New Roman" w:cs="Times New Roman"/>
          <w:sz w:val="24"/>
          <w:szCs w:val="24"/>
        </w:rPr>
        <w:t>].</w:t>
      </w:r>
    </w:p>
    <w:p w:rsidR="00F23B64" w:rsidRPr="00351113" w:rsidRDefault="00F23B64"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F23B64" w:rsidRPr="00351113" w:rsidRDefault="00614666" w:rsidP="00351113">
      <w:pPr>
        <w:pStyle w:val="ListeParagraf"/>
        <w:autoSpaceDE w:val="0"/>
        <w:autoSpaceDN w:val="0"/>
        <w:adjustRightInd w:val="0"/>
        <w:spacing w:after="0" w:line="360" w:lineRule="auto"/>
        <w:ind w:left="1068"/>
        <w:jc w:val="both"/>
        <w:rPr>
          <w:rFonts w:ascii="Times New Roman" w:hAnsi="Times New Roman" w:cs="Times New Roman"/>
          <w:b/>
          <w:sz w:val="24"/>
          <w:szCs w:val="24"/>
        </w:rPr>
      </w:pPr>
      <w:r w:rsidRPr="00351113">
        <w:rPr>
          <w:rFonts w:ascii="Times New Roman" w:hAnsi="Times New Roman" w:cs="Times New Roman"/>
          <w:b/>
          <w:sz w:val="24"/>
          <w:szCs w:val="24"/>
        </w:rPr>
        <w:t>2.Neden Genetiği Değiştirilmiş Organizmalar</w:t>
      </w:r>
    </w:p>
    <w:p w:rsidR="00F23B64" w:rsidRPr="00351113" w:rsidRDefault="00F23B64" w:rsidP="00351113">
      <w:pPr>
        <w:pStyle w:val="ListeParagraf"/>
        <w:autoSpaceDE w:val="0"/>
        <w:autoSpaceDN w:val="0"/>
        <w:adjustRightInd w:val="0"/>
        <w:spacing w:after="0" w:line="360" w:lineRule="auto"/>
        <w:ind w:left="1068"/>
        <w:jc w:val="both"/>
        <w:rPr>
          <w:rFonts w:ascii="Times New Roman" w:hAnsi="Times New Roman" w:cs="Times New Roman"/>
          <w:b/>
          <w:sz w:val="24"/>
          <w:szCs w:val="24"/>
        </w:rPr>
      </w:pPr>
    </w:p>
    <w:p w:rsidR="00F23B64" w:rsidRPr="00351113" w:rsidRDefault="00F23B64"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r w:rsidRPr="00351113">
        <w:rPr>
          <w:rFonts w:ascii="Times New Roman" w:hAnsi="Times New Roman" w:cs="Times New Roman"/>
          <w:sz w:val="24"/>
          <w:szCs w:val="24"/>
        </w:rPr>
        <w:t>İnsanın sürekli daha fazla tüketme eğiliminde olması, sermayenin yeni pazar arayışlarına girmesine neden oldu. Ulusal üretimin yetersiz olarak görülmesi, var olan sermayenin uluslar arası pazarlara açılmasına yön verdi. Bu yeni trendin adı da Küreselleşme oldu. Genetik ve biyoteknoloji ile ilgili çalışmalar</w:t>
      </w:r>
      <w:r w:rsidR="00FB2946" w:rsidRPr="00351113">
        <w:rPr>
          <w:rFonts w:ascii="Times New Roman" w:hAnsi="Times New Roman" w:cs="Times New Roman"/>
          <w:sz w:val="24"/>
          <w:szCs w:val="24"/>
        </w:rPr>
        <w:t xml:space="preserve"> dünyada yeni bir pazar alanı olarak tanıtıldı ve kullanılan teknolojiler için çok büyük yatırımlar yapıldı. İlk etapta amaç bu teknolojinin ilaç, aşı gibi sağlık alanında kullanımıydı. Ancak sağlıkla ilgili alanlar sıkı bir şekilde denetleniyor, bunu sonucunda elde edilen kar azalıyordu. Böyle bir soruna karşı hemen alternatif yollar bulundu. Bunlardan biri de yine sağlıkla bağlantılı olan ancak çok fazla denetime tabi tutulmayan gıdalardı. Üstelik bu sefer savunma </w:t>
      </w:r>
      <w:r w:rsidR="00956792">
        <w:rPr>
          <w:rFonts w:ascii="Times New Roman" w:hAnsi="Times New Roman" w:cs="Times New Roman"/>
          <w:sz w:val="24"/>
          <w:szCs w:val="24"/>
        </w:rPr>
        <w:t>hazırdı; dünyada açlık vardı [</w:t>
      </w:r>
      <w:r w:rsidR="00653D89">
        <w:rPr>
          <w:rFonts w:ascii="Times New Roman" w:hAnsi="Times New Roman" w:cs="Times New Roman"/>
          <w:sz w:val="24"/>
          <w:szCs w:val="24"/>
        </w:rPr>
        <w:t>10</w:t>
      </w:r>
      <w:r w:rsidR="00956792">
        <w:rPr>
          <w:rFonts w:ascii="Times New Roman" w:hAnsi="Times New Roman" w:cs="Times New Roman"/>
          <w:sz w:val="24"/>
          <w:szCs w:val="24"/>
        </w:rPr>
        <w:t>]</w:t>
      </w:r>
      <w:r w:rsidR="00FB2946" w:rsidRPr="00351113">
        <w:rPr>
          <w:rFonts w:ascii="Times New Roman" w:hAnsi="Times New Roman" w:cs="Times New Roman"/>
          <w:sz w:val="24"/>
          <w:szCs w:val="24"/>
        </w:rPr>
        <w:t>.</w:t>
      </w:r>
    </w:p>
    <w:p w:rsidR="005C1B68" w:rsidRPr="00351113" w:rsidRDefault="005C1B68"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5C1B68" w:rsidRPr="00351113" w:rsidRDefault="00614666" w:rsidP="00351113">
      <w:pPr>
        <w:pStyle w:val="ListeParagraf"/>
        <w:autoSpaceDE w:val="0"/>
        <w:autoSpaceDN w:val="0"/>
        <w:adjustRightInd w:val="0"/>
        <w:spacing w:after="0" w:line="360" w:lineRule="auto"/>
        <w:ind w:left="1068"/>
        <w:jc w:val="both"/>
        <w:rPr>
          <w:rFonts w:ascii="Times New Roman" w:hAnsi="Times New Roman" w:cs="Times New Roman"/>
          <w:b/>
          <w:sz w:val="24"/>
          <w:szCs w:val="24"/>
        </w:rPr>
      </w:pPr>
      <w:r w:rsidRPr="00351113">
        <w:rPr>
          <w:rFonts w:ascii="Times New Roman" w:hAnsi="Times New Roman" w:cs="Times New Roman"/>
          <w:b/>
          <w:sz w:val="24"/>
          <w:szCs w:val="24"/>
        </w:rPr>
        <w:t>3.Genetiği Değiştirilmiş Organizmaların Tarımda Kullanılması</w:t>
      </w:r>
    </w:p>
    <w:p w:rsidR="005C1B68" w:rsidRPr="00351113" w:rsidRDefault="005C1B68" w:rsidP="00351113">
      <w:pPr>
        <w:pStyle w:val="ListeParagraf"/>
        <w:autoSpaceDE w:val="0"/>
        <w:autoSpaceDN w:val="0"/>
        <w:adjustRightInd w:val="0"/>
        <w:spacing w:after="0" w:line="360" w:lineRule="auto"/>
        <w:ind w:left="1068"/>
        <w:jc w:val="both"/>
        <w:rPr>
          <w:rFonts w:ascii="Times New Roman" w:hAnsi="Times New Roman" w:cs="Times New Roman"/>
          <w:b/>
          <w:sz w:val="24"/>
          <w:szCs w:val="24"/>
        </w:rPr>
      </w:pPr>
    </w:p>
    <w:p w:rsidR="005C1B68" w:rsidRPr="00351113" w:rsidRDefault="005C1B68"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r w:rsidRPr="00351113">
        <w:rPr>
          <w:rFonts w:ascii="Times New Roman" w:hAnsi="Times New Roman" w:cs="Times New Roman"/>
          <w:sz w:val="24"/>
          <w:szCs w:val="24"/>
        </w:rPr>
        <w:t xml:space="preserve">Tarım ürünlerinde uygulanan genetik modifikasyon teknikleri çok farklı amaçlar taşımaktadır. Tarım ürünlerinin kendi metabolik yapısına zarar veren virüsler, böcekler, tarla zararlıları, pestisitler, herbisitler gibi canlı organizmalar ve </w:t>
      </w:r>
      <w:r w:rsidR="00E511AC">
        <w:rPr>
          <w:rFonts w:ascii="Times New Roman" w:hAnsi="Times New Roman" w:cs="Times New Roman"/>
          <w:sz w:val="24"/>
          <w:szCs w:val="24"/>
        </w:rPr>
        <w:t>kimyasal ilaçlardan korunması, i</w:t>
      </w:r>
      <w:r w:rsidRPr="00351113">
        <w:rPr>
          <w:rFonts w:ascii="Times New Roman" w:hAnsi="Times New Roman" w:cs="Times New Roman"/>
          <w:sz w:val="24"/>
          <w:szCs w:val="24"/>
        </w:rPr>
        <w:t>klim faktörleri ve sulama durumu gibi şartlara toleranslı hale gelmeleri, ürünlerin yetişme sürele</w:t>
      </w:r>
      <w:r w:rsidR="009D2429" w:rsidRPr="00351113">
        <w:rPr>
          <w:rFonts w:ascii="Times New Roman" w:hAnsi="Times New Roman" w:cs="Times New Roman"/>
          <w:sz w:val="24"/>
          <w:szCs w:val="24"/>
        </w:rPr>
        <w:t>rinin azaltılması ve besin değerlerinin yükseltilmesi bu amaç</w:t>
      </w:r>
      <w:r w:rsidR="00653D89">
        <w:rPr>
          <w:rFonts w:ascii="Times New Roman" w:hAnsi="Times New Roman" w:cs="Times New Roman"/>
          <w:sz w:val="24"/>
          <w:szCs w:val="24"/>
        </w:rPr>
        <w:t>lara örnek olarak verilebilir [11, 12</w:t>
      </w:r>
      <w:r w:rsidR="009D2429" w:rsidRPr="00351113">
        <w:rPr>
          <w:rFonts w:ascii="Times New Roman" w:hAnsi="Times New Roman" w:cs="Times New Roman"/>
          <w:sz w:val="24"/>
          <w:szCs w:val="24"/>
        </w:rPr>
        <w:t>].</w:t>
      </w:r>
    </w:p>
    <w:p w:rsidR="009D2429" w:rsidRPr="00351113" w:rsidRDefault="009D2429"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9D2429" w:rsidRPr="00351113" w:rsidRDefault="009D2429"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r w:rsidRPr="00351113">
        <w:rPr>
          <w:rFonts w:ascii="Times New Roman" w:hAnsi="Times New Roman" w:cs="Times New Roman"/>
          <w:sz w:val="24"/>
          <w:szCs w:val="24"/>
        </w:rPr>
        <w:t xml:space="preserve">Ekilen tarım arazilerinde istenmeyen bir şekilde yetişen yabani ve yabancı otlar nedeniyle, dünya genelinde tarımda büyük ekonomik kayıplar olmaktadır. Bu nedenle bu yabani otların olumsuz etkilerinden korunmak amacıyla herbisitler geliştirilmiştir. Ekmiş olduğumuz bu ürünün herbisitlerden etkilenmemesi için, </w:t>
      </w:r>
      <w:r w:rsidR="0098485F" w:rsidRPr="00351113">
        <w:rPr>
          <w:rFonts w:ascii="Times New Roman" w:hAnsi="Times New Roman" w:cs="Times New Roman"/>
          <w:sz w:val="24"/>
          <w:szCs w:val="24"/>
        </w:rPr>
        <w:t>diğer bitkilerden veya mikroorganizmalardan herbisitlere dirençli genler alınarak hedef bitkinin gen</w:t>
      </w:r>
      <w:r w:rsidR="00653D89">
        <w:rPr>
          <w:rFonts w:ascii="Times New Roman" w:hAnsi="Times New Roman" w:cs="Times New Roman"/>
          <w:sz w:val="24"/>
          <w:szCs w:val="24"/>
        </w:rPr>
        <w:t>etik kompozisyonuna aktarılır [11</w:t>
      </w:r>
      <w:r w:rsidR="0098485F" w:rsidRPr="00351113">
        <w:rPr>
          <w:rFonts w:ascii="Times New Roman" w:hAnsi="Times New Roman" w:cs="Times New Roman"/>
          <w:sz w:val="24"/>
          <w:szCs w:val="24"/>
        </w:rPr>
        <w:t xml:space="preserve">]. Örneğin; </w:t>
      </w:r>
      <w:r w:rsidR="0098485F" w:rsidRPr="00285693">
        <w:rPr>
          <w:rFonts w:ascii="Times New Roman" w:hAnsi="Times New Roman" w:cs="Times New Roman"/>
          <w:i/>
          <w:sz w:val="24"/>
          <w:szCs w:val="24"/>
        </w:rPr>
        <w:t>Agrobacterium tumefaciens</w:t>
      </w:r>
      <w:r w:rsidR="0098485F" w:rsidRPr="00351113">
        <w:rPr>
          <w:rFonts w:ascii="Times New Roman" w:hAnsi="Times New Roman" w:cs="Times New Roman"/>
          <w:sz w:val="24"/>
          <w:szCs w:val="24"/>
        </w:rPr>
        <w:t xml:space="preserve"> bakterisinden herbisite dirençli gen alınarak soyanın DNA’sına eklenmekte ve böylece soya herbi</w:t>
      </w:r>
      <w:r w:rsidR="00653D89">
        <w:rPr>
          <w:rFonts w:ascii="Times New Roman" w:hAnsi="Times New Roman" w:cs="Times New Roman"/>
          <w:sz w:val="24"/>
          <w:szCs w:val="24"/>
        </w:rPr>
        <w:t>sitlere direnç kazanmaktadır [13</w:t>
      </w:r>
      <w:r w:rsidR="0098485F" w:rsidRPr="00351113">
        <w:rPr>
          <w:rFonts w:ascii="Times New Roman" w:hAnsi="Times New Roman" w:cs="Times New Roman"/>
          <w:sz w:val="24"/>
          <w:szCs w:val="24"/>
        </w:rPr>
        <w:t>].</w:t>
      </w:r>
    </w:p>
    <w:p w:rsidR="0098485F" w:rsidRPr="00351113" w:rsidRDefault="0098485F"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98485F" w:rsidRPr="00351113" w:rsidRDefault="00614666" w:rsidP="00351113">
      <w:pPr>
        <w:pStyle w:val="ListeParagraf"/>
        <w:autoSpaceDE w:val="0"/>
        <w:autoSpaceDN w:val="0"/>
        <w:adjustRightInd w:val="0"/>
        <w:spacing w:after="0" w:line="360" w:lineRule="auto"/>
        <w:ind w:left="1068"/>
        <w:jc w:val="both"/>
        <w:rPr>
          <w:rFonts w:ascii="Times New Roman" w:hAnsi="Times New Roman" w:cs="Times New Roman"/>
          <w:b/>
          <w:sz w:val="24"/>
          <w:szCs w:val="24"/>
        </w:rPr>
      </w:pPr>
      <w:r w:rsidRPr="00351113">
        <w:rPr>
          <w:rFonts w:ascii="Times New Roman" w:hAnsi="Times New Roman" w:cs="Times New Roman"/>
          <w:b/>
          <w:sz w:val="24"/>
          <w:szCs w:val="24"/>
        </w:rPr>
        <w:t>4.Genetiği Değiştirilmiş Organizmaların Olumlu Ve Olumsuz Yönleri</w:t>
      </w:r>
    </w:p>
    <w:p w:rsidR="0098485F" w:rsidRPr="00351113" w:rsidRDefault="0098485F" w:rsidP="00351113">
      <w:pPr>
        <w:pStyle w:val="ListeParagraf"/>
        <w:autoSpaceDE w:val="0"/>
        <w:autoSpaceDN w:val="0"/>
        <w:adjustRightInd w:val="0"/>
        <w:spacing w:after="0" w:line="360" w:lineRule="auto"/>
        <w:ind w:left="1068"/>
        <w:jc w:val="both"/>
        <w:rPr>
          <w:rFonts w:ascii="Times New Roman" w:hAnsi="Times New Roman" w:cs="Times New Roman"/>
          <w:b/>
          <w:sz w:val="24"/>
          <w:szCs w:val="24"/>
        </w:rPr>
      </w:pPr>
    </w:p>
    <w:p w:rsidR="0098485F" w:rsidRPr="00351113" w:rsidRDefault="0098485F"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r w:rsidRPr="00351113">
        <w:rPr>
          <w:rFonts w:ascii="Times New Roman" w:hAnsi="Times New Roman" w:cs="Times New Roman"/>
          <w:sz w:val="24"/>
          <w:szCs w:val="24"/>
        </w:rPr>
        <w:t>Genetiği değiştirilmiş organizmaların sağlık üzerine olumlu etkisi olduğu görüşünü savunanlar olduğu gibi, GDO’ya tamamen karşıt görüşlü kişilerde bulunmaktadır. Dünya Tıp Birliği’nin Helsinki Deklerasyonuna göre, olası riskler tanımlanmadan ve bu risklerle nasıl baş edileceği tam olarak anlaşılmadan insan üzerinde tıbbi araştırma uygulanamaz. Bu yüzden GDO’ların sağlık üze</w:t>
      </w:r>
      <w:r w:rsidR="00BE0ABD" w:rsidRPr="00351113">
        <w:rPr>
          <w:rFonts w:ascii="Times New Roman" w:hAnsi="Times New Roman" w:cs="Times New Roman"/>
          <w:sz w:val="24"/>
          <w:szCs w:val="24"/>
        </w:rPr>
        <w:t>r</w:t>
      </w:r>
      <w:r w:rsidRPr="00351113">
        <w:rPr>
          <w:rFonts w:ascii="Times New Roman" w:hAnsi="Times New Roman" w:cs="Times New Roman"/>
          <w:sz w:val="24"/>
          <w:szCs w:val="24"/>
        </w:rPr>
        <w:t>indeki olumsuz etkilerini belirlemey</w:t>
      </w:r>
      <w:r w:rsidR="00BE0ABD" w:rsidRPr="00351113">
        <w:rPr>
          <w:rFonts w:ascii="Times New Roman" w:hAnsi="Times New Roman" w:cs="Times New Roman"/>
          <w:sz w:val="24"/>
          <w:szCs w:val="24"/>
        </w:rPr>
        <w:t>e</w:t>
      </w:r>
      <w:r w:rsidRPr="00351113">
        <w:rPr>
          <w:rFonts w:ascii="Times New Roman" w:hAnsi="Times New Roman" w:cs="Times New Roman"/>
          <w:sz w:val="24"/>
          <w:szCs w:val="24"/>
        </w:rPr>
        <w:t xml:space="preserve"> yönelik tüm çalışmalar hayvan deneyleriyle sınırlıdır.</w:t>
      </w:r>
      <w:r w:rsidR="00BE0ABD" w:rsidRPr="00351113">
        <w:rPr>
          <w:rFonts w:ascii="Times New Roman" w:hAnsi="Times New Roman" w:cs="Times New Roman"/>
          <w:sz w:val="24"/>
          <w:szCs w:val="24"/>
        </w:rPr>
        <w:t xml:space="preserve"> Avrupa Gıda Güvenliği Otoritesi’ne (EFSA) göre GDO’nun insanda meydana getirebileceği etkileri tam olarak saptamaya yönelik uygun hayvan modeli henüz bulunamamıştır. Bundan dolayı  GDO’nun insan sağlığı üzerinde oluşturabileceği kesin etkiler henüz tam</w:t>
      </w:r>
      <w:r w:rsidR="00653D89">
        <w:rPr>
          <w:rFonts w:ascii="Times New Roman" w:hAnsi="Times New Roman" w:cs="Times New Roman"/>
          <w:sz w:val="24"/>
          <w:szCs w:val="24"/>
        </w:rPr>
        <w:t xml:space="preserve"> anlamıyla belirlenememiştir [14</w:t>
      </w:r>
      <w:r w:rsidR="00BE0ABD" w:rsidRPr="00351113">
        <w:rPr>
          <w:rFonts w:ascii="Times New Roman" w:hAnsi="Times New Roman" w:cs="Times New Roman"/>
          <w:sz w:val="24"/>
          <w:szCs w:val="24"/>
        </w:rPr>
        <w:t>].</w:t>
      </w:r>
    </w:p>
    <w:p w:rsidR="00956792" w:rsidRDefault="00956792"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BE0ABD" w:rsidRDefault="00BE0ABD"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r w:rsidRPr="00351113">
        <w:rPr>
          <w:rFonts w:ascii="Times New Roman" w:hAnsi="Times New Roman" w:cs="Times New Roman"/>
          <w:sz w:val="24"/>
          <w:szCs w:val="24"/>
        </w:rPr>
        <w:lastRenderedPageBreak/>
        <w:t>Ancak GDO’ların insan sağlığına bilinen en olumsuz etkisi alerjik reaksiyonlardır. Gıdaların protein sekansları ve yapılarında meydana gelebilecek en ufak bir değişiklik bile alerji oluşumuna neden olabilmektedir. Genlerin kodladığı yeni proteinler, insanın o güne kadar bilmediği, yemediği, bağışıklık sisteminin tanımadığı proteinler olabilmektedir. Bir birey için alerjen etki gösteren gen, bireyin güvenerek tükettiği ve alerjen ihtimali görmediği gıdalara</w:t>
      </w:r>
      <w:r w:rsidR="00CF0F21" w:rsidRPr="00351113">
        <w:rPr>
          <w:rFonts w:ascii="Times New Roman" w:hAnsi="Times New Roman" w:cs="Times New Roman"/>
          <w:sz w:val="24"/>
          <w:szCs w:val="24"/>
        </w:rPr>
        <w:t xml:space="preserve"> </w:t>
      </w:r>
      <w:r w:rsidRPr="00351113">
        <w:rPr>
          <w:rFonts w:ascii="Times New Roman" w:hAnsi="Times New Roman" w:cs="Times New Roman"/>
          <w:sz w:val="24"/>
          <w:szCs w:val="24"/>
        </w:rPr>
        <w:t>da aktarılabilmektedir</w:t>
      </w:r>
      <w:r w:rsidR="006B7CB0">
        <w:rPr>
          <w:rFonts w:ascii="Times New Roman" w:hAnsi="Times New Roman" w:cs="Times New Roman"/>
          <w:sz w:val="24"/>
          <w:szCs w:val="24"/>
        </w:rPr>
        <w:t xml:space="preserve"> [15</w:t>
      </w:r>
      <w:r w:rsidR="00CF0F21" w:rsidRPr="00351113">
        <w:rPr>
          <w:rFonts w:ascii="Times New Roman" w:hAnsi="Times New Roman" w:cs="Times New Roman"/>
          <w:sz w:val="24"/>
          <w:szCs w:val="24"/>
        </w:rPr>
        <w:t>].</w:t>
      </w:r>
    </w:p>
    <w:p w:rsidR="00956792" w:rsidRPr="00351113" w:rsidRDefault="00956792"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CF0F21" w:rsidRPr="00351113" w:rsidRDefault="007843A4" w:rsidP="00351113">
      <w:pPr>
        <w:pStyle w:val="ListeParagraf"/>
        <w:autoSpaceDE w:val="0"/>
        <w:autoSpaceDN w:val="0"/>
        <w:adjustRightInd w:val="0"/>
        <w:spacing w:after="0" w:line="360" w:lineRule="auto"/>
        <w:jc w:val="both"/>
        <w:rPr>
          <w:rFonts w:ascii="Times New Roman" w:hAnsi="Times New Roman" w:cs="Times New Roman"/>
          <w:sz w:val="24"/>
          <w:szCs w:val="24"/>
        </w:rPr>
      </w:pPr>
      <w:r w:rsidRPr="00351113">
        <w:rPr>
          <w:rFonts w:ascii="Times New Roman" w:hAnsi="Times New Roman" w:cs="Times New Roman"/>
          <w:sz w:val="24"/>
          <w:szCs w:val="24"/>
        </w:rPr>
        <w:t xml:space="preserve"> </w:t>
      </w:r>
    </w:p>
    <w:tbl>
      <w:tblPr>
        <w:tblpPr w:leftFromText="141" w:rightFromText="141" w:vertAnchor="text" w:horzAnchor="page" w:tblpX="2046" w:tblpY="156"/>
        <w:tblW w:w="0" w:type="auto"/>
        <w:tblBorders>
          <w:top w:val="nil"/>
          <w:left w:val="nil"/>
          <w:bottom w:val="nil"/>
          <w:right w:val="nil"/>
        </w:tblBorders>
        <w:tblLayout w:type="fixed"/>
        <w:tblLook w:val="0000"/>
      </w:tblPr>
      <w:tblGrid>
        <w:gridCol w:w="4706"/>
        <w:gridCol w:w="4707"/>
      </w:tblGrid>
      <w:tr w:rsidR="00F7619A" w:rsidRPr="00351113" w:rsidTr="00F7619A">
        <w:trPr>
          <w:trHeight w:val="107"/>
        </w:trPr>
        <w:tc>
          <w:tcPr>
            <w:tcW w:w="4706" w:type="dxa"/>
            <w:tcBorders>
              <w:top w:val="thinThickSmallGap" w:sz="2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b/>
                <w:bCs/>
                <w:color w:val="000000"/>
                <w:sz w:val="24"/>
                <w:szCs w:val="24"/>
              </w:rPr>
              <w:t xml:space="preserve">Potansiyel Yararlar </w:t>
            </w:r>
          </w:p>
        </w:tc>
        <w:tc>
          <w:tcPr>
            <w:tcW w:w="4707" w:type="dxa"/>
            <w:tcBorders>
              <w:top w:val="thinThickSmallGap" w:sz="2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b/>
                <w:bCs/>
                <w:color w:val="000000"/>
                <w:sz w:val="24"/>
                <w:szCs w:val="24"/>
              </w:rPr>
              <w:t xml:space="preserve">Potansiyel Zararlar </w:t>
            </w:r>
          </w:p>
        </w:tc>
      </w:tr>
      <w:tr w:rsidR="00F7619A" w:rsidRPr="00351113" w:rsidTr="00F7619A">
        <w:trPr>
          <w:trHeight w:val="109"/>
        </w:trPr>
        <w:tc>
          <w:tcPr>
            <w:tcW w:w="4706" w:type="dxa"/>
            <w:tcBorders>
              <w:top w:val="single" w:sz="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1.Gıda üretiminin ve kalitesinin artırılması </w:t>
            </w:r>
          </w:p>
        </w:tc>
        <w:tc>
          <w:tcPr>
            <w:tcW w:w="4707" w:type="dxa"/>
            <w:tcBorders>
              <w:top w:val="single" w:sz="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1.Gıda kalitesinde değişiklikler </w:t>
            </w:r>
          </w:p>
        </w:tc>
      </w:tr>
      <w:tr w:rsidR="00F7619A" w:rsidRPr="00351113" w:rsidTr="00F7619A">
        <w:trPr>
          <w:trHeight w:val="247"/>
        </w:trPr>
        <w:tc>
          <w:tcPr>
            <w:tcW w:w="4706" w:type="dxa"/>
            <w:tcBorders>
              <w:top w:val="single" w:sz="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2.Muhafaza süresi ve organoleptik kalitenin yükseltilmesi </w:t>
            </w:r>
          </w:p>
        </w:tc>
        <w:tc>
          <w:tcPr>
            <w:tcW w:w="4707" w:type="dxa"/>
            <w:tcBorders>
              <w:top w:val="single" w:sz="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2.Antibiyotiğe dirençlilik ve potansiyel toksisite </w:t>
            </w:r>
          </w:p>
        </w:tc>
      </w:tr>
      <w:tr w:rsidR="00F7619A" w:rsidRPr="00351113" w:rsidTr="00F7619A">
        <w:trPr>
          <w:trHeight w:val="247"/>
        </w:trPr>
        <w:tc>
          <w:tcPr>
            <w:tcW w:w="4706" w:type="dxa"/>
            <w:tcBorders>
              <w:top w:val="single" w:sz="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3.Besleyici kalitenin ve sağlık etkisinin iyileştirilmesi </w:t>
            </w:r>
          </w:p>
        </w:tc>
        <w:tc>
          <w:tcPr>
            <w:tcW w:w="4707" w:type="dxa"/>
            <w:tcBorders>
              <w:top w:val="single" w:sz="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3.Hedef olmayan organizmalara gen kaçışı </w:t>
            </w:r>
          </w:p>
        </w:tc>
      </w:tr>
      <w:tr w:rsidR="00F7619A" w:rsidRPr="00351113" w:rsidTr="00F7619A">
        <w:trPr>
          <w:trHeight w:val="247"/>
        </w:trPr>
        <w:tc>
          <w:tcPr>
            <w:tcW w:w="4706" w:type="dxa"/>
            <w:tcBorders>
              <w:top w:val="single" w:sz="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4.Et, süt ve canlı hayvan kalite ve kantitesinin iyileştirilmesi </w:t>
            </w:r>
          </w:p>
        </w:tc>
        <w:tc>
          <w:tcPr>
            <w:tcW w:w="4707" w:type="dxa"/>
            <w:tcBorders>
              <w:top w:val="single" w:sz="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4.Muhtemel yeni virüs ve toksin oluşumu </w:t>
            </w:r>
          </w:p>
        </w:tc>
      </w:tr>
      <w:tr w:rsidR="00F7619A" w:rsidRPr="00351113" w:rsidTr="00F7619A">
        <w:trPr>
          <w:trHeight w:val="109"/>
        </w:trPr>
        <w:tc>
          <w:tcPr>
            <w:tcW w:w="4706" w:type="dxa"/>
            <w:tcBorders>
              <w:top w:val="single" w:sz="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5.Bitkisel üretimin artması, aşı ve ilaç üretimi </w:t>
            </w:r>
          </w:p>
        </w:tc>
        <w:tc>
          <w:tcPr>
            <w:tcW w:w="4707" w:type="dxa"/>
            <w:tcBorders>
              <w:top w:val="single" w:sz="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5.Genetik zenginliğin tehdidi </w:t>
            </w:r>
          </w:p>
        </w:tc>
      </w:tr>
      <w:tr w:rsidR="00F7619A" w:rsidRPr="00351113" w:rsidTr="00F7619A">
        <w:trPr>
          <w:trHeight w:val="247"/>
        </w:trPr>
        <w:tc>
          <w:tcPr>
            <w:tcW w:w="4706" w:type="dxa"/>
            <w:tcBorders>
              <w:top w:val="single" w:sz="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6.Hastalık, stres, herbisit ve virüslere biyolojik dayanıklılık </w:t>
            </w:r>
          </w:p>
        </w:tc>
        <w:tc>
          <w:tcPr>
            <w:tcW w:w="4707" w:type="dxa"/>
            <w:tcBorders>
              <w:top w:val="single" w:sz="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6.Etkilenme eksikliğine ilişkin endişeler </w:t>
            </w:r>
          </w:p>
        </w:tc>
      </w:tr>
      <w:tr w:rsidR="00F7619A" w:rsidRPr="00351113" w:rsidTr="00F7619A">
        <w:trPr>
          <w:trHeight w:val="247"/>
        </w:trPr>
        <w:tc>
          <w:tcPr>
            <w:tcW w:w="4706" w:type="dxa"/>
            <w:tcBorders>
              <w:top w:val="single" w:sz="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7.Erken olgunlaşma </w:t>
            </w:r>
          </w:p>
        </w:tc>
        <w:tc>
          <w:tcPr>
            <w:tcW w:w="4707" w:type="dxa"/>
            <w:tcBorders>
              <w:top w:val="single" w:sz="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7.Organik üretim yapanlar ve geleneksel üretim yapanlar arasında oluşan haksız rekabet </w:t>
            </w:r>
          </w:p>
        </w:tc>
      </w:tr>
      <w:tr w:rsidR="00F7619A" w:rsidRPr="00351113" w:rsidTr="00F7619A">
        <w:trPr>
          <w:trHeight w:val="109"/>
        </w:trPr>
        <w:tc>
          <w:tcPr>
            <w:tcW w:w="4706" w:type="dxa"/>
            <w:tcBorders>
              <w:top w:val="single" w:sz="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8.Yeni besinler ve yeni ekim teknikleri </w:t>
            </w:r>
          </w:p>
        </w:tc>
        <w:tc>
          <w:tcPr>
            <w:tcW w:w="4707" w:type="dxa"/>
            <w:tcBorders>
              <w:top w:val="single" w:sz="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8.Sağlıksız hayvanlar ve hayvansal ürünler </w:t>
            </w:r>
          </w:p>
        </w:tc>
      </w:tr>
      <w:tr w:rsidR="00F7619A" w:rsidRPr="00351113" w:rsidTr="00F7619A">
        <w:trPr>
          <w:trHeight w:val="247"/>
        </w:trPr>
        <w:tc>
          <w:tcPr>
            <w:tcW w:w="4706" w:type="dxa"/>
            <w:tcBorders>
              <w:top w:val="single" w:sz="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9.Atıkları daha iyi değerlendirme </w:t>
            </w:r>
          </w:p>
        </w:tc>
        <w:tc>
          <w:tcPr>
            <w:tcW w:w="4707" w:type="dxa"/>
            <w:tcBorders>
              <w:top w:val="single" w:sz="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9.Bazı ülkelerde tüketiciyi bilinçlendirmenin zorunlu olmayışı </w:t>
            </w:r>
          </w:p>
        </w:tc>
      </w:tr>
      <w:tr w:rsidR="00F7619A" w:rsidRPr="00351113" w:rsidTr="00F7619A">
        <w:trPr>
          <w:trHeight w:val="247"/>
        </w:trPr>
        <w:tc>
          <w:tcPr>
            <w:tcW w:w="4706" w:type="dxa"/>
            <w:tcBorders>
              <w:top w:val="single" w:sz="4" w:space="0" w:color="auto"/>
              <w:left w:val="thinThickSmallGap" w:sz="24" w:space="0" w:color="auto"/>
              <w:bottom w:val="single" w:sz="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10.Toprak, su ve enerjinin korunması </w:t>
            </w:r>
          </w:p>
        </w:tc>
        <w:tc>
          <w:tcPr>
            <w:tcW w:w="4707" w:type="dxa"/>
            <w:tcBorders>
              <w:top w:val="single" w:sz="4" w:space="0" w:color="auto"/>
              <w:left w:val="single" w:sz="4" w:space="0" w:color="auto"/>
              <w:bottom w:val="single" w:sz="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10.Yeni gelişmelerin sadece zengin ülkelerin lehine olacak şekilde tasarlanmaları </w:t>
            </w:r>
          </w:p>
        </w:tc>
      </w:tr>
      <w:tr w:rsidR="00F7619A" w:rsidRPr="00351113" w:rsidTr="00F7619A">
        <w:trPr>
          <w:trHeight w:val="247"/>
        </w:trPr>
        <w:tc>
          <w:tcPr>
            <w:tcW w:w="4706" w:type="dxa"/>
            <w:tcBorders>
              <w:top w:val="single" w:sz="4" w:space="0" w:color="auto"/>
              <w:left w:val="thinThickSmallGap" w:sz="24" w:space="0" w:color="auto"/>
              <w:bottom w:val="thinThickSmallGap" w:sz="24" w:space="0" w:color="auto"/>
              <w:right w:val="single" w:sz="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11.Orman ürünleri için yeni biyoprosesler oluşturulması </w:t>
            </w:r>
          </w:p>
        </w:tc>
        <w:tc>
          <w:tcPr>
            <w:tcW w:w="4707" w:type="dxa"/>
            <w:tcBorders>
              <w:top w:val="single" w:sz="4" w:space="0" w:color="auto"/>
              <w:left w:val="single" w:sz="4" w:space="0" w:color="auto"/>
              <w:bottom w:val="thinThickSmallGap" w:sz="24" w:space="0" w:color="auto"/>
              <w:right w:val="thinThickSmallGap" w:sz="24" w:space="0" w:color="auto"/>
            </w:tcBorders>
          </w:tcPr>
          <w:p w:rsidR="00F7619A" w:rsidRPr="00351113" w:rsidRDefault="00F7619A" w:rsidP="00351113">
            <w:pPr>
              <w:autoSpaceDE w:val="0"/>
              <w:autoSpaceDN w:val="0"/>
              <w:adjustRightInd w:val="0"/>
              <w:spacing w:after="0" w:line="240" w:lineRule="auto"/>
              <w:rPr>
                <w:rFonts w:ascii="Times New Roman" w:hAnsi="Times New Roman" w:cs="Times New Roman"/>
                <w:color w:val="000000"/>
                <w:sz w:val="24"/>
                <w:szCs w:val="24"/>
              </w:rPr>
            </w:pPr>
            <w:r w:rsidRPr="00351113">
              <w:rPr>
                <w:rFonts w:ascii="Times New Roman" w:hAnsi="Times New Roman" w:cs="Times New Roman"/>
                <w:color w:val="000000"/>
                <w:sz w:val="24"/>
                <w:szCs w:val="24"/>
              </w:rPr>
              <w:t xml:space="preserve">11.Dünya gıda üretiminin sadece birkaç büyük şirket tarafından domine edilmesi </w:t>
            </w:r>
          </w:p>
        </w:tc>
      </w:tr>
    </w:tbl>
    <w:p w:rsidR="00CF0F21" w:rsidRPr="00351113" w:rsidRDefault="00CF0F21" w:rsidP="00351113">
      <w:pPr>
        <w:pStyle w:val="ListeParagraf"/>
        <w:autoSpaceDE w:val="0"/>
        <w:autoSpaceDN w:val="0"/>
        <w:adjustRightInd w:val="0"/>
        <w:spacing w:after="0" w:line="360" w:lineRule="auto"/>
        <w:ind w:left="1068"/>
        <w:jc w:val="both"/>
        <w:rPr>
          <w:rFonts w:ascii="Times New Roman" w:hAnsi="Times New Roman" w:cs="Times New Roman"/>
          <w:b/>
          <w:sz w:val="24"/>
          <w:szCs w:val="24"/>
        </w:rPr>
      </w:pPr>
    </w:p>
    <w:p w:rsidR="00CF0F21" w:rsidRPr="00351113" w:rsidRDefault="00CF0F21" w:rsidP="00351113">
      <w:pPr>
        <w:pStyle w:val="ListeParagraf"/>
        <w:autoSpaceDE w:val="0"/>
        <w:autoSpaceDN w:val="0"/>
        <w:adjustRightInd w:val="0"/>
        <w:spacing w:after="0" w:line="360" w:lineRule="auto"/>
        <w:ind w:left="1068"/>
        <w:jc w:val="both"/>
        <w:rPr>
          <w:rFonts w:ascii="Times New Roman" w:hAnsi="Times New Roman" w:cs="Times New Roman"/>
          <w:sz w:val="24"/>
          <w:szCs w:val="24"/>
        </w:rPr>
      </w:pPr>
    </w:p>
    <w:p w:rsidR="00CF0F21" w:rsidRPr="00351113" w:rsidRDefault="00CF0F21" w:rsidP="00351113">
      <w:pPr>
        <w:autoSpaceDE w:val="0"/>
        <w:autoSpaceDN w:val="0"/>
        <w:adjustRightInd w:val="0"/>
        <w:spacing w:after="0" w:line="360" w:lineRule="auto"/>
        <w:ind w:firstLine="708"/>
        <w:jc w:val="both"/>
        <w:rPr>
          <w:rFonts w:ascii="Times New Roman" w:hAnsi="Times New Roman" w:cs="Times New Roman"/>
          <w:sz w:val="24"/>
          <w:szCs w:val="24"/>
        </w:rPr>
      </w:pPr>
    </w:p>
    <w:p w:rsidR="00CF0F21" w:rsidRPr="00351113" w:rsidRDefault="00CF0F21" w:rsidP="00351113">
      <w:pPr>
        <w:autoSpaceDE w:val="0"/>
        <w:autoSpaceDN w:val="0"/>
        <w:adjustRightInd w:val="0"/>
        <w:spacing w:after="0" w:line="360" w:lineRule="auto"/>
        <w:ind w:firstLine="708"/>
        <w:jc w:val="both"/>
        <w:rPr>
          <w:rFonts w:ascii="Times New Roman" w:hAnsi="Times New Roman" w:cs="Times New Roman"/>
          <w:sz w:val="24"/>
          <w:szCs w:val="24"/>
        </w:rPr>
      </w:pPr>
    </w:p>
    <w:p w:rsidR="00543FC8" w:rsidRPr="00351113" w:rsidRDefault="00543FC8"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CF0F21"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CF0F21" w:rsidRPr="00351113" w:rsidRDefault="00F7619A" w:rsidP="00351113">
      <w:pPr>
        <w:pStyle w:val="ListeParagraf"/>
        <w:autoSpaceDE w:val="0"/>
        <w:autoSpaceDN w:val="0"/>
        <w:adjustRightInd w:val="0"/>
        <w:spacing w:after="0" w:line="360" w:lineRule="auto"/>
        <w:jc w:val="both"/>
        <w:rPr>
          <w:rFonts w:ascii="Times New Roman" w:hAnsi="Times New Roman" w:cs="Times New Roman"/>
          <w:sz w:val="24"/>
          <w:szCs w:val="24"/>
        </w:rPr>
      </w:pPr>
      <w:r w:rsidRPr="00351113">
        <w:rPr>
          <w:rFonts w:ascii="Times New Roman" w:hAnsi="Times New Roman" w:cs="Times New Roman"/>
          <w:sz w:val="24"/>
          <w:szCs w:val="24"/>
        </w:rPr>
        <w:t xml:space="preserve">  Tablo.1 Genetiği değiştirilmiş organizma</w:t>
      </w:r>
      <w:r w:rsidR="00956792">
        <w:rPr>
          <w:rFonts w:ascii="Times New Roman" w:hAnsi="Times New Roman" w:cs="Times New Roman"/>
          <w:sz w:val="24"/>
          <w:szCs w:val="24"/>
        </w:rPr>
        <w:t>ların olası yarar ve zararları [1</w:t>
      </w:r>
      <w:r w:rsidR="006B7CB0">
        <w:rPr>
          <w:rFonts w:ascii="Times New Roman" w:hAnsi="Times New Roman" w:cs="Times New Roman"/>
          <w:sz w:val="24"/>
          <w:szCs w:val="24"/>
        </w:rPr>
        <w:t>6</w:t>
      </w:r>
      <w:r w:rsidR="00956792">
        <w:rPr>
          <w:rFonts w:ascii="Times New Roman" w:hAnsi="Times New Roman" w:cs="Times New Roman"/>
          <w:sz w:val="24"/>
          <w:szCs w:val="24"/>
        </w:rPr>
        <w:t>]</w:t>
      </w:r>
    </w:p>
    <w:p w:rsidR="00F7619A" w:rsidRPr="00351113" w:rsidRDefault="00F7619A"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956792" w:rsidRDefault="00956792" w:rsidP="00351113">
      <w:pPr>
        <w:pStyle w:val="ListeParagraf"/>
        <w:autoSpaceDE w:val="0"/>
        <w:autoSpaceDN w:val="0"/>
        <w:adjustRightInd w:val="0"/>
        <w:spacing w:after="0" w:line="360" w:lineRule="auto"/>
        <w:jc w:val="both"/>
        <w:rPr>
          <w:rFonts w:ascii="Times New Roman" w:hAnsi="Times New Roman" w:cs="Times New Roman"/>
          <w:b/>
          <w:sz w:val="24"/>
          <w:szCs w:val="24"/>
        </w:rPr>
      </w:pPr>
    </w:p>
    <w:p w:rsidR="00956792" w:rsidRDefault="00956792" w:rsidP="00351113">
      <w:pPr>
        <w:pStyle w:val="ListeParagraf"/>
        <w:autoSpaceDE w:val="0"/>
        <w:autoSpaceDN w:val="0"/>
        <w:adjustRightInd w:val="0"/>
        <w:spacing w:after="0" w:line="360" w:lineRule="auto"/>
        <w:jc w:val="both"/>
        <w:rPr>
          <w:rFonts w:ascii="Times New Roman" w:hAnsi="Times New Roman" w:cs="Times New Roman"/>
          <w:b/>
          <w:sz w:val="24"/>
          <w:szCs w:val="24"/>
        </w:rPr>
      </w:pPr>
    </w:p>
    <w:p w:rsidR="00956792" w:rsidRDefault="00956792" w:rsidP="00351113">
      <w:pPr>
        <w:pStyle w:val="ListeParagraf"/>
        <w:autoSpaceDE w:val="0"/>
        <w:autoSpaceDN w:val="0"/>
        <w:adjustRightInd w:val="0"/>
        <w:spacing w:after="0" w:line="360" w:lineRule="auto"/>
        <w:jc w:val="both"/>
        <w:rPr>
          <w:rFonts w:ascii="Times New Roman" w:hAnsi="Times New Roman" w:cs="Times New Roman"/>
          <w:b/>
          <w:sz w:val="24"/>
          <w:szCs w:val="24"/>
        </w:rPr>
      </w:pPr>
    </w:p>
    <w:p w:rsidR="00956792" w:rsidRDefault="00956792" w:rsidP="00351113">
      <w:pPr>
        <w:pStyle w:val="ListeParagraf"/>
        <w:autoSpaceDE w:val="0"/>
        <w:autoSpaceDN w:val="0"/>
        <w:adjustRightInd w:val="0"/>
        <w:spacing w:after="0" w:line="360" w:lineRule="auto"/>
        <w:jc w:val="both"/>
        <w:rPr>
          <w:rFonts w:ascii="Times New Roman" w:hAnsi="Times New Roman" w:cs="Times New Roman"/>
          <w:b/>
          <w:sz w:val="24"/>
          <w:szCs w:val="24"/>
        </w:rPr>
      </w:pPr>
    </w:p>
    <w:p w:rsidR="00956792" w:rsidRDefault="00956792" w:rsidP="00351113">
      <w:pPr>
        <w:pStyle w:val="ListeParagraf"/>
        <w:autoSpaceDE w:val="0"/>
        <w:autoSpaceDN w:val="0"/>
        <w:adjustRightInd w:val="0"/>
        <w:spacing w:after="0" w:line="360" w:lineRule="auto"/>
        <w:jc w:val="both"/>
        <w:rPr>
          <w:rFonts w:ascii="Times New Roman" w:hAnsi="Times New Roman" w:cs="Times New Roman"/>
          <w:b/>
          <w:sz w:val="24"/>
          <w:szCs w:val="24"/>
        </w:rPr>
      </w:pPr>
    </w:p>
    <w:p w:rsidR="00956792" w:rsidRDefault="00956792" w:rsidP="00351113">
      <w:pPr>
        <w:pStyle w:val="ListeParagraf"/>
        <w:autoSpaceDE w:val="0"/>
        <w:autoSpaceDN w:val="0"/>
        <w:adjustRightInd w:val="0"/>
        <w:spacing w:after="0" w:line="360" w:lineRule="auto"/>
        <w:jc w:val="both"/>
        <w:rPr>
          <w:rFonts w:ascii="Times New Roman" w:hAnsi="Times New Roman" w:cs="Times New Roman"/>
          <w:b/>
          <w:sz w:val="24"/>
          <w:szCs w:val="24"/>
        </w:rPr>
      </w:pPr>
    </w:p>
    <w:p w:rsidR="00956792" w:rsidRDefault="00956792" w:rsidP="00351113">
      <w:pPr>
        <w:pStyle w:val="ListeParagraf"/>
        <w:autoSpaceDE w:val="0"/>
        <w:autoSpaceDN w:val="0"/>
        <w:adjustRightInd w:val="0"/>
        <w:spacing w:after="0" w:line="360" w:lineRule="auto"/>
        <w:jc w:val="both"/>
        <w:rPr>
          <w:rFonts w:ascii="Times New Roman" w:hAnsi="Times New Roman" w:cs="Times New Roman"/>
          <w:b/>
          <w:sz w:val="24"/>
          <w:szCs w:val="24"/>
        </w:rPr>
      </w:pPr>
    </w:p>
    <w:p w:rsidR="00F7619A" w:rsidRPr="00351113" w:rsidRDefault="00614666" w:rsidP="00351113">
      <w:pPr>
        <w:pStyle w:val="ListeParagraf"/>
        <w:autoSpaceDE w:val="0"/>
        <w:autoSpaceDN w:val="0"/>
        <w:adjustRightInd w:val="0"/>
        <w:spacing w:after="0" w:line="360" w:lineRule="auto"/>
        <w:jc w:val="both"/>
        <w:rPr>
          <w:rFonts w:ascii="Times New Roman" w:hAnsi="Times New Roman" w:cs="Times New Roman"/>
          <w:b/>
          <w:sz w:val="24"/>
          <w:szCs w:val="24"/>
        </w:rPr>
      </w:pPr>
      <w:r w:rsidRPr="00351113">
        <w:rPr>
          <w:rFonts w:ascii="Times New Roman" w:hAnsi="Times New Roman" w:cs="Times New Roman"/>
          <w:b/>
          <w:sz w:val="24"/>
          <w:szCs w:val="24"/>
        </w:rPr>
        <w:lastRenderedPageBreak/>
        <w:t>5.Genetiği Değiştirilmiş Organizmaların Çevresel Etkileri</w:t>
      </w:r>
    </w:p>
    <w:p w:rsidR="00F7619A" w:rsidRPr="00351113" w:rsidRDefault="00F7619A" w:rsidP="00351113">
      <w:pPr>
        <w:pStyle w:val="ListeParagraf"/>
        <w:autoSpaceDE w:val="0"/>
        <w:autoSpaceDN w:val="0"/>
        <w:adjustRightInd w:val="0"/>
        <w:spacing w:after="0" w:line="360" w:lineRule="auto"/>
        <w:jc w:val="both"/>
        <w:rPr>
          <w:rFonts w:ascii="Times New Roman" w:hAnsi="Times New Roman" w:cs="Times New Roman"/>
          <w:b/>
          <w:sz w:val="24"/>
          <w:szCs w:val="24"/>
        </w:rPr>
      </w:pPr>
    </w:p>
    <w:p w:rsidR="00F7619A" w:rsidRPr="00351113" w:rsidRDefault="008763C2" w:rsidP="00351113">
      <w:pPr>
        <w:pStyle w:val="ListeParagraf"/>
        <w:autoSpaceDE w:val="0"/>
        <w:autoSpaceDN w:val="0"/>
        <w:adjustRightInd w:val="0"/>
        <w:spacing w:after="0" w:line="360" w:lineRule="auto"/>
        <w:jc w:val="both"/>
        <w:rPr>
          <w:rFonts w:ascii="Times New Roman" w:hAnsi="Times New Roman" w:cs="Times New Roman"/>
          <w:sz w:val="24"/>
          <w:szCs w:val="24"/>
        </w:rPr>
      </w:pPr>
      <w:r w:rsidRPr="00351113">
        <w:rPr>
          <w:rFonts w:ascii="Times New Roman" w:hAnsi="Times New Roman" w:cs="Times New Roman"/>
          <w:sz w:val="24"/>
          <w:szCs w:val="24"/>
        </w:rPr>
        <w:t>Dünya atmosferi ve doğa sürekli kendini yenile</w:t>
      </w:r>
      <w:r w:rsidR="00285693">
        <w:rPr>
          <w:rFonts w:ascii="Times New Roman" w:hAnsi="Times New Roman" w:cs="Times New Roman"/>
          <w:sz w:val="24"/>
          <w:szCs w:val="24"/>
        </w:rPr>
        <w:t>ye</w:t>
      </w:r>
      <w:r w:rsidRPr="00351113">
        <w:rPr>
          <w:rFonts w:ascii="Times New Roman" w:hAnsi="Times New Roman" w:cs="Times New Roman"/>
          <w:sz w:val="24"/>
          <w:szCs w:val="24"/>
        </w:rPr>
        <w:t xml:space="preserve">n, </w:t>
      </w:r>
      <w:proofErr w:type="spellStart"/>
      <w:r w:rsidRPr="00351113">
        <w:rPr>
          <w:rFonts w:ascii="Times New Roman" w:hAnsi="Times New Roman" w:cs="Times New Roman"/>
          <w:sz w:val="24"/>
          <w:szCs w:val="24"/>
        </w:rPr>
        <w:t>inovatif</w:t>
      </w:r>
      <w:proofErr w:type="spellEnd"/>
      <w:r w:rsidRPr="00351113">
        <w:rPr>
          <w:rFonts w:ascii="Times New Roman" w:hAnsi="Times New Roman" w:cs="Times New Roman"/>
          <w:sz w:val="24"/>
          <w:szCs w:val="24"/>
        </w:rPr>
        <w:t xml:space="preserve"> bir yapıya sahiptir. Ancak genetik yapısı değiştirilmiş bitki tohumları ‘yok edici gen’ adı verilen genler nedeniyle yeniden üremeden yoksun bırakılmışlardır. Bundan dolayı vahşi doğada bulunan doğal bitki türleri zamanla yok olacaklardır. Dünyada GDO’lu ekim alanları çoğaldıkça dünya tek tip mısır, soya ya da kanolaya bağımlı hale gelecektir. Tek tip bir tarım ürününde hastalık yapıcı bir mikroorganizmayla karşılaşınca ürün çeşitliliği kalmayacağı için dünya açlık sorunuyla karşı karşıya kalacaktır </w:t>
      </w:r>
      <w:r w:rsidR="00956792">
        <w:rPr>
          <w:rFonts w:ascii="Times New Roman" w:hAnsi="Times New Roman" w:cs="Times New Roman"/>
          <w:sz w:val="24"/>
          <w:szCs w:val="24"/>
        </w:rPr>
        <w:t>[</w:t>
      </w:r>
      <w:r w:rsidR="006B7CB0">
        <w:rPr>
          <w:rFonts w:ascii="Times New Roman" w:hAnsi="Times New Roman" w:cs="Times New Roman"/>
          <w:sz w:val="24"/>
          <w:szCs w:val="24"/>
        </w:rPr>
        <w:t>17</w:t>
      </w:r>
      <w:r w:rsidR="00956792">
        <w:rPr>
          <w:rFonts w:ascii="Times New Roman" w:hAnsi="Times New Roman" w:cs="Times New Roman"/>
          <w:sz w:val="24"/>
          <w:szCs w:val="24"/>
        </w:rPr>
        <w:t>]</w:t>
      </w:r>
      <w:r w:rsidRPr="00351113">
        <w:rPr>
          <w:rFonts w:ascii="Times New Roman" w:hAnsi="Times New Roman" w:cs="Times New Roman"/>
          <w:sz w:val="24"/>
          <w:szCs w:val="24"/>
        </w:rPr>
        <w:t>.</w:t>
      </w:r>
    </w:p>
    <w:p w:rsidR="00614666" w:rsidRPr="00351113" w:rsidRDefault="00614666"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614666" w:rsidRPr="00351113" w:rsidRDefault="00614666" w:rsidP="00351113">
      <w:pPr>
        <w:pStyle w:val="ListeParagraf"/>
        <w:autoSpaceDE w:val="0"/>
        <w:autoSpaceDN w:val="0"/>
        <w:adjustRightInd w:val="0"/>
        <w:spacing w:after="0" w:line="360" w:lineRule="auto"/>
        <w:jc w:val="both"/>
        <w:rPr>
          <w:rFonts w:ascii="Times New Roman" w:hAnsi="Times New Roman" w:cs="Times New Roman"/>
          <w:b/>
          <w:sz w:val="24"/>
          <w:szCs w:val="24"/>
        </w:rPr>
      </w:pPr>
      <w:r w:rsidRPr="00351113">
        <w:rPr>
          <w:rFonts w:ascii="Times New Roman" w:hAnsi="Times New Roman" w:cs="Times New Roman"/>
          <w:b/>
          <w:sz w:val="24"/>
          <w:szCs w:val="24"/>
        </w:rPr>
        <w:t>6.Sonuçlar ve Öneriler</w:t>
      </w:r>
    </w:p>
    <w:p w:rsidR="00614666" w:rsidRPr="00351113" w:rsidRDefault="00614666" w:rsidP="00351113">
      <w:pPr>
        <w:pStyle w:val="ListeParagraf"/>
        <w:autoSpaceDE w:val="0"/>
        <w:autoSpaceDN w:val="0"/>
        <w:adjustRightInd w:val="0"/>
        <w:spacing w:after="0" w:line="360" w:lineRule="auto"/>
        <w:jc w:val="both"/>
        <w:rPr>
          <w:rFonts w:ascii="Times New Roman" w:hAnsi="Times New Roman" w:cs="Times New Roman"/>
          <w:b/>
          <w:sz w:val="24"/>
          <w:szCs w:val="24"/>
        </w:rPr>
      </w:pPr>
    </w:p>
    <w:p w:rsidR="00614666" w:rsidRPr="00351113" w:rsidRDefault="00614666" w:rsidP="00351113">
      <w:pPr>
        <w:pStyle w:val="ListeParagraf"/>
        <w:autoSpaceDE w:val="0"/>
        <w:autoSpaceDN w:val="0"/>
        <w:adjustRightInd w:val="0"/>
        <w:spacing w:after="0" w:line="360" w:lineRule="auto"/>
        <w:jc w:val="both"/>
        <w:rPr>
          <w:rFonts w:ascii="Times New Roman" w:hAnsi="Times New Roman" w:cs="Times New Roman"/>
          <w:sz w:val="24"/>
          <w:szCs w:val="24"/>
        </w:rPr>
      </w:pPr>
      <w:r w:rsidRPr="00351113">
        <w:rPr>
          <w:rFonts w:ascii="Times New Roman" w:hAnsi="Times New Roman" w:cs="Times New Roman"/>
          <w:sz w:val="24"/>
          <w:szCs w:val="24"/>
        </w:rPr>
        <w:t xml:space="preserve">Bilim dünyasında GDO terimi kullanıldığından beri olumlu ve olumsuz birçok görüş ortaya atılmışır. Genetiği değiştirilmiş organizmalar hakkında olumlu görüş ortaya koyanlar, GDO ile birlikte daha kaliteli ve ergonomik ürünlerin üretilebileceğini, bitkilerin daha dirençli hale getirilerek ekonomik kayıpların azaltılabileceğini, gübre ve kimyasal ilaçlara olan ihtiyacın azalacağını, </w:t>
      </w:r>
      <w:r w:rsidR="00B10F9B" w:rsidRPr="00351113">
        <w:rPr>
          <w:rFonts w:ascii="Times New Roman" w:hAnsi="Times New Roman" w:cs="Times New Roman"/>
          <w:sz w:val="24"/>
          <w:szCs w:val="24"/>
        </w:rPr>
        <w:t>en önemlisi küresel açlık problemine çözüm getirileceğini savunmuşlardır.  GDO’ya olumsuz yaklaşanlar ise toplumdaki kanser vakalarının ve alerjik reaksiyonların daha da artacağını, beslenme kalitesini düşüreceğini, tabiatın doğal yapısının bozulacağını ileri sürmüşlerdir. GDO’ya ekonomik açıdan yaklaştığımızda ise finans savaşlarının yaşandığı günümüzde genetik çalışmalar belki de dünyayı küresel sermaye bunalımından kurtaracak büyük bir düğüm noktasıdır. Tüm bu hususlara rağmen GDO’ların sağlığa yararı veya zararı konusunda kesin ve net bir sonuca ulaşılabilmiş değildir. Bu açıdan bakıldığında atılacak herhangi bir yanlış adım bizden sonra gelecek kuşaklara bunun bedelini en ağır şekilde ödetebilir. Bundan dolayı GDO’ların insan sağlığına etkileri üzerine kapsamlı ve standart çalışmalar yapılmalıdır.</w:t>
      </w:r>
    </w:p>
    <w:p w:rsidR="00B10F9B" w:rsidRPr="00351113" w:rsidRDefault="00B10F9B" w:rsidP="00351113">
      <w:pPr>
        <w:pStyle w:val="ListeParagraf"/>
        <w:autoSpaceDE w:val="0"/>
        <w:autoSpaceDN w:val="0"/>
        <w:adjustRightInd w:val="0"/>
        <w:spacing w:after="0" w:line="360" w:lineRule="auto"/>
        <w:jc w:val="both"/>
        <w:rPr>
          <w:rFonts w:ascii="Times New Roman" w:hAnsi="Times New Roman" w:cs="Times New Roman"/>
          <w:sz w:val="24"/>
          <w:szCs w:val="24"/>
        </w:rPr>
      </w:pPr>
      <w:r w:rsidRPr="00351113">
        <w:rPr>
          <w:rFonts w:ascii="Times New Roman" w:hAnsi="Times New Roman" w:cs="Times New Roman"/>
          <w:sz w:val="24"/>
          <w:szCs w:val="24"/>
        </w:rPr>
        <w:t>Ülkemiz açısından durumu ele alacak olursak, tüm bu gelişmelerden kendimizi soyutlamamalı, GDO ile ilgili</w:t>
      </w:r>
      <w:r w:rsidR="00351113" w:rsidRPr="00351113">
        <w:rPr>
          <w:rFonts w:ascii="Times New Roman" w:hAnsi="Times New Roman" w:cs="Times New Roman"/>
          <w:sz w:val="24"/>
          <w:szCs w:val="24"/>
        </w:rPr>
        <w:t xml:space="preserve"> araştırmalara ve AR-GE</w:t>
      </w:r>
      <w:r w:rsidR="00285693">
        <w:rPr>
          <w:rFonts w:ascii="Times New Roman" w:hAnsi="Times New Roman" w:cs="Times New Roman"/>
          <w:sz w:val="24"/>
          <w:szCs w:val="24"/>
        </w:rPr>
        <w:t xml:space="preserve"> çalışmalarına önem verilmeliyiz</w:t>
      </w:r>
      <w:r w:rsidR="00351113" w:rsidRPr="00351113">
        <w:rPr>
          <w:rFonts w:ascii="Times New Roman" w:hAnsi="Times New Roman" w:cs="Times New Roman"/>
          <w:sz w:val="24"/>
          <w:szCs w:val="24"/>
        </w:rPr>
        <w:t>. İnsan sağlığını tehdit edebilecek en küçük unsurlar ihmal edilmemeli ve bunlar üzerinde dikkatli ve derinlemesine çalışmalar yapılmalıdır. Kontrol ve denetim konusunda ise bakanlık ve denetleme kurumlarına büyük sorumluluk</w:t>
      </w:r>
      <w:r w:rsidR="00BB1319">
        <w:rPr>
          <w:rFonts w:ascii="Times New Roman" w:hAnsi="Times New Roman" w:cs="Times New Roman"/>
          <w:sz w:val="24"/>
          <w:szCs w:val="24"/>
        </w:rPr>
        <w:t>lar</w:t>
      </w:r>
      <w:r w:rsidR="00351113" w:rsidRPr="00351113">
        <w:rPr>
          <w:rFonts w:ascii="Times New Roman" w:hAnsi="Times New Roman" w:cs="Times New Roman"/>
          <w:sz w:val="24"/>
          <w:szCs w:val="24"/>
        </w:rPr>
        <w:t xml:space="preserve"> düşmektedir.</w:t>
      </w:r>
    </w:p>
    <w:p w:rsidR="00351113" w:rsidRPr="00351113" w:rsidRDefault="00351113"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351113" w:rsidRPr="00351113" w:rsidRDefault="00351113" w:rsidP="00351113">
      <w:pPr>
        <w:pStyle w:val="ListeParagraf"/>
        <w:autoSpaceDE w:val="0"/>
        <w:autoSpaceDN w:val="0"/>
        <w:adjustRightInd w:val="0"/>
        <w:spacing w:after="0" w:line="360" w:lineRule="auto"/>
        <w:jc w:val="both"/>
        <w:rPr>
          <w:rFonts w:ascii="Times New Roman" w:hAnsi="Times New Roman" w:cs="Times New Roman"/>
          <w:sz w:val="24"/>
          <w:szCs w:val="24"/>
        </w:rPr>
      </w:pPr>
    </w:p>
    <w:p w:rsidR="00614666" w:rsidRDefault="003F7599" w:rsidP="003F7599">
      <w:pPr>
        <w:pStyle w:val="ListeParagraf"/>
        <w:autoSpaceDE w:val="0"/>
        <w:autoSpaceDN w:val="0"/>
        <w:adjustRightInd w:val="0"/>
        <w:spacing w:after="0" w:line="360" w:lineRule="auto"/>
        <w:jc w:val="center"/>
        <w:rPr>
          <w:rFonts w:ascii="Times New Roman" w:hAnsi="Times New Roman" w:cs="Times New Roman"/>
          <w:b/>
          <w:sz w:val="24"/>
          <w:szCs w:val="24"/>
        </w:rPr>
      </w:pPr>
      <w:r w:rsidRPr="003F7599">
        <w:rPr>
          <w:rFonts w:ascii="Times New Roman" w:hAnsi="Times New Roman" w:cs="Times New Roman"/>
          <w:b/>
          <w:sz w:val="24"/>
          <w:szCs w:val="24"/>
        </w:rPr>
        <w:lastRenderedPageBreak/>
        <w:t>KAYNAKLAR</w:t>
      </w:r>
      <w:r w:rsidR="00276D5C">
        <w:rPr>
          <w:rFonts w:ascii="Times New Roman" w:hAnsi="Times New Roman" w:cs="Times New Roman"/>
          <w:b/>
          <w:sz w:val="24"/>
          <w:szCs w:val="24"/>
        </w:rPr>
        <w:t xml:space="preserve"> (REFERENCES)</w:t>
      </w:r>
    </w:p>
    <w:p w:rsidR="003F7599" w:rsidRDefault="003F7599" w:rsidP="006B7CB0">
      <w:pPr>
        <w:pStyle w:val="ListeParagraf"/>
        <w:autoSpaceDE w:val="0"/>
        <w:autoSpaceDN w:val="0"/>
        <w:adjustRightInd w:val="0"/>
        <w:spacing w:after="0" w:line="360" w:lineRule="auto"/>
        <w:jc w:val="both"/>
        <w:rPr>
          <w:rFonts w:ascii="Times New Roman" w:hAnsi="Times New Roman" w:cs="Times New Roman"/>
          <w:b/>
          <w:sz w:val="24"/>
          <w:szCs w:val="24"/>
        </w:rPr>
      </w:pPr>
    </w:p>
    <w:p w:rsidR="003F7599" w:rsidRPr="00653D89" w:rsidRDefault="003F7599"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53D89">
        <w:rPr>
          <w:rFonts w:ascii="Cambria Math" w:hAnsi="Cambria Math" w:cs="TimesNewRomanPSMT"/>
          <w:sz w:val="24"/>
          <w:szCs w:val="24"/>
        </w:rPr>
        <w:t xml:space="preserve">[1] </w:t>
      </w:r>
      <w:r w:rsidR="006B7CB0">
        <w:rPr>
          <w:rFonts w:ascii="Cambria Math" w:hAnsi="Cambria Math" w:cs="TimesNewRomanPSMT"/>
          <w:sz w:val="24"/>
          <w:szCs w:val="24"/>
        </w:rPr>
        <w:t xml:space="preserve">     </w:t>
      </w:r>
      <w:r w:rsidRPr="00653D89">
        <w:rPr>
          <w:rFonts w:ascii="Cambria Math" w:hAnsi="Cambria Math" w:cs="TimesNewRomanPSMT"/>
          <w:sz w:val="24"/>
          <w:szCs w:val="24"/>
        </w:rPr>
        <w:t>Meseri, R. (2008) Beslenme ve genetiği değiştirilmiş organizmalar, TAF Preventive Medicine Bulletin, 7(5), 455-460.</w:t>
      </w:r>
    </w:p>
    <w:p w:rsidR="00653D89" w:rsidRPr="00653D89" w:rsidRDefault="00653D89" w:rsidP="006B7CB0">
      <w:pPr>
        <w:autoSpaceDE w:val="0"/>
        <w:autoSpaceDN w:val="0"/>
        <w:adjustRightInd w:val="0"/>
        <w:spacing w:after="0" w:line="240" w:lineRule="auto"/>
        <w:ind w:left="851" w:hanging="851"/>
        <w:jc w:val="both"/>
        <w:rPr>
          <w:rFonts w:ascii="Cambria Math" w:hAnsi="Cambria Math" w:cs="TimesNewRomanPSMT"/>
          <w:sz w:val="24"/>
          <w:szCs w:val="24"/>
        </w:rPr>
      </w:pPr>
    </w:p>
    <w:p w:rsidR="003F7599" w:rsidRPr="00653D89" w:rsidRDefault="003F7599"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53D89">
        <w:rPr>
          <w:rFonts w:ascii="Cambria Math" w:hAnsi="Cambria Math" w:cs="TimesNewRomanPSMT"/>
          <w:sz w:val="24"/>
          <w:szCs w:val="24"/>
        </w:rPr>
        <w:t xml:space="preserve">[2] </w:t>
      </w:r>
      <w:r w:rsidR="006B7CB0">
        <w:rPr>
          <w:rFonts w:ascii="Cambria Math" w:hAnsi="Cambria Math" w:cs="TimesNewRomanPSMT"/>
          <w:sz w:val="24"/>
          <w:szCs w:val="24"/>
        </w:rPr>
        <w:t xml:space="preserve">     </w:t>
      </w:r>
      <w:r w:rsidRPr="00653D89">
        <w:rPr>
          <w:rFonts w:ascii="Cambria Math" w:hAnsi="Cambria Math" w:cs="TimesNewRomanPSMT"/>
          <w:sz w:val="24"/>
          <w:szCs w:val="24"/>
        </w:rPr>
        <w:t>Kulaç, İ., Ağırdil, Y., Yakın, M. (2006)</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Sofralarımızdaki tatlı dert, genetiği değiştirilmiş</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organizmalar ve halk sağlığına etkileri, Türk</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Biyokimya Dergisi, 31 (3), 151-155.</w:t>
      </w:r>
    </w:p>
    <w:p w:rsidR="003F7599" w:rsidRPr="00653D89" w:rsidRDefault="003F7599" w:rsidP="006B7CB0">
      <w:pPr>
        <w:autoSpaceDE w:val="0"/>
        <w:autoSpaceDN w:val="0"/>
        <w:adjustRightInd w:val="0"/>
        <w:spacing w:after="0" w:line="240" w:lineRule="auto"/>
        <w:ind w:left="851" w:hanging="851"/>
        <w:jc w:val="both"/>
        <w:rPr>
          <w:rFonts w:ascii="Cambria Math" w:hAnsi="Cambria Math" w:cs="TimesNewRomanPSMT"/>
          <w:sz w:val="24"/>
          <w:szCs w:val="24"/>
        </w:rPr>
      </w:pPr>
    </w:p>
    <w:p w:rsidR="003F7599" w:rsidRPr="00653D89" w:rsidRDefault="003F7599"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53D89">
        <w:rPr>
          <w:rFonts w:ascii="Cambria Math" w:hAnsi="Cambria Math" w:cs="TimesNewRomanPSMT"/>
          <w:sz w:val="24"/>
          <w:szCs w:val="24"/>
        </w:rPr>
        <w:t xml:space="preserve">[3] </w:t>
      </w:r>
      <w:r w:rsidR="006B7CB0">
        <w:rPr>
          <w:rFonts w:ascii="Cambria Math" w:hAnsi="Cambria Math" w:cs="TimesNewRomanPSMT"/>
          <w:sz w:val="24"/>
          <w:szCs w:val="24"/>
        </w:rPr>
        <w:t xml:space="preserve">     </w:t>
      </w:r>
      <w:r w:rsidRPr="00653D89">
        <w:rPr>
          <w:rFonts w:ascii="Cambria Math" w:hAnsi="Cambria Math" w:cs="TimesNewRomanPSMT"/>
          <w:sz w:val="24"/>
          <w:szCs w:val="24"/>
        </w:rPr>
        <w:t>Koçak, N., Türker, T., Kılıç, S., Hasde, M.</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(2010) Tıp fakültesi öğrencilerinin genetiği</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değiştirilmiş organizmalar hakkındaki bilgi,</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tutum ve davranışlarının belirlenmesi, Gülhane</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Tıp Dergisi, 52, 198-204.</w:t>
      </w:r>
    </w:p>
    <w:p w:rsidR="00653D89" w:rsidRPr="00653D89" w:rsidRDefault="00653D89" w:rsidP="006B7CB0">
      <w:pPr>
        <w:autoSpaceDE w:val="0"/>
        <w:autoSpaceDN w:val="0"/>
        <w:adjustRightInd w:val="0"/>
        <w:spacing w:after="0" w:line="240" w:lineRule="auto"/>
        <w:ind w:left="851" w:hanging="851"/>
        <w:jc w:val="both"/>
        <w:rPr>
          <w:rFonts w:ascii="Cambria Math" w:hAnsi="Cambria Math" w:cs="TimesNewRomanPSMT"/>
          <w:sz w:val="24"/>
          <w:szCs w:val="24"/>
        </w:rPr>
      </w:pPr>
    </w:p>
    <w:p w:rsidR="003F7599" w:rsidRPr="00653D89" w:rsidRDefault="003F7599"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53D89">
        <w:rPr>
          <w:rFonts w:ascii="Cambria Math" w:hAnsi="Cambria Math" w:cs="TimesNewRomanPSMT"/>
          <w:sz w:val="24"/>
          <w:szCs w:val="24"/>
        </w:rPr>
        <w:t xml:space="preserve">[4] </w:t>
      </w:r>
      <w:r w:rsidR="006B7CB0">
        <w:rPr>
          <w:rFonts w:ascii="Cambria Math" w:hAnsi="Cambria Math" w:cs="TimesNewRomanPSMT"/>
          <w:sz w:val="24"/>
          <w:szCs w:val="24"/>
        </w:rPr>
        <w:t xml:space="preserve">     </w:t>
      </w:r>
      <w:r w:rsidRPr="00653D89">
        <w:rPr>
          <w:rFonts w:ascii="Cambria Math" w:hAnsi="Cambria Math" w:cs="TimesNewRomanPSMT"/>
          <w:sz w:val="24"/>
          <w:szCs w:val="24"/>
        </w:rPr>
        <w:t>Uzogara, S.G. (2000) The impact of genetic</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modification of human foods in the 21st century,</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Biotechnology Advances, 18, 179-206.</w:t>
      </w:r>
    </w:p>
    <w:p w:rsidR="003F7599" w:rsidRPr="00653D89" w:rsidRDefault="003F7599" w:rsidP="006B7CB0">
      <w:pPr>
        <w:autoSpaceDE w:val="0"/>
        <w:autoSpaceDN w:val="0"/>
        <w:adjustRightInd w:val="0"/>
        <w:spacing w:after="0" w:line="240" w:lineRule="auto"/>
        <w:ind w:left="851" w:hanging="851"/>
        <w:jc w:val="both"/>
        <w:rPr>
          <w:rFonts w:ascii="Cambria Math" w:hAnsi="Cambria Math" w:cs="TimesNewRomanPSMT"/>
          <w:sz w:val="24"/>
          <w:szCs w:val="24"/>
        </w:rPr>
      </w:pPr>
    </w:p>
    <w:p w:rsidR="003F7599" w:rsidRPr="00653D89" w:rsidRDefault="003F7599"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53D89">
        <w:rPr>
          <w:rFonts w:ascii="Cambria Math" w:hAnsi="Cambria Math" w:cs="TimesNewRomanPSMT"/>
          <w:sz w:val="24"/>
          <w:szCs w:val="24"/>
        </w:rPr>
        <w:t xml:space="preserve">[5] </w:t>
      </w:r>
      <w:r w:rsidR="006B7CB0">
        <w:rPr>
          <w:rFonts w:ascii="Cambria Math" w:hAnsi="Cambria Math" w:cs="TimesNewRomanPSMT"/>
          <w:sz w:val="24"/>
          <w:szCs w:val="24"/>
        </w:rPr>
        <w:t xml:space="preserve">      </w:t>
      </w:r>
      <w:r w:rsidRPr="00653D89">
        <w:rPr>
          <w:rFonts w:ascii="Cambria Math" w:hAnsi="Cambria Math" w:cs="TimesNewRomanPSMT"/>
          <w:sz w:val="24"/>
          <w:szCs w:val="24"/>
        </w:rPr>
        <w:t>Cellini, F., Chesson, A., Colquhoun, I.,</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Constable, A., Davies, H.V., Engel, K.H.,</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Gatehouse, A.M.R., Karenlampi, S., Kok, E.J.,</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Leguay, J.J., Lehesranta S., Noteborn, H.P.J.M,</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Pedersen, J., Smith M. (20004) Unintended</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effects and their detection in genetically</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modified crops, Food and Chemical Toxicology,</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42, 1089-1125.</w:t>
      </w:r>
    </w:p>
    <w:p w:rsidR="00653D89" w:rsidRPr="00653D89" w:rsidRDefault="00653D89" w:rsidP="006B7CB0">
      <w:pPr>
        <w:autoSpaceDE w:val="0"/>
        <w:autoSpaceDN w:val="0"/>
        <w:adjustRightInd w:val="0"/>
        <w:spacing w:after="0" w:line="240" w:lineRule="auto"/>
        <w:ind w:left="851" w:hanging="851"/>
        <w:jc w:val="both"/>
        <w:rPr>
          <w:rFonts w:ascii="Cambria Math" w:hAnsi="Cambria Math" w:cs="TimesNewRomanPSMT"/>
          <w:sz w:val="24"/>
          <w:szCs w:val="24"/>
        </w:rPr>
      </w:pPr>
    </w:p>
    <w:p w:rsidR="003F7599" w:rsidRPr="00653D89" w:rsidRDefault="003F7599"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53D89">
        <w:rPr>
          <w:rFonts w:ascii="Cambria Math" w:hAnsi="Cambria Math" w:cs="TimesNewRomanPSMT"/>
          <w:sz w:val="24"/>
          <w:szCs w:val="24"/>
        </w:rPr>
        <w:t xml:space="preserve">[6] </w:t>
      </w:r>
      <w:r w:rsidR="006B7CB0">
        <w:rPr>
          <w:rFonts w:ascii="Cambria Math" w:hAnsi="Cambria Math" w:cs="TimesNewRomanPSMT"/>
          <w:sz w:val="24"/>
          <w:szCs w:val="24"/>
        </w:rPr>
        <w:t xml:space="preserve">       </w:t>
      </w:r>
      <w:r w:rsidRPr="00653D89">
        <w:rPr>
          <w:rFonts w:ascii="Cambria Math" w:hAnsi="Cambria Math" w:cs="TimesNewRomanPSMT"/>
          <w:sz w:val="24"/>
          <w:szCs w:val="24"/>
        </w:rPr>
        <w:t>Demir,</w:t>
      </w:r>
      <w:r w:rsidR="00276D5C">
        <w:rPr>
          <w:rFonts w:ascii="Cambria Math" w:hAnsi="Cambria Math" w:cs="TimesNewRomanPSMT"/>
          <w:sz w:val="24"/>
          <w:szCs w:val="24"/>
        </w:rPr>
        <w:t xml:space="preserve"> A., Seyis, F., Kurt, O. (2006)</w:t>
      </w:r>
      <w:r w:rsidRPr="00653D89">
        <w:rPr>
          <w:rFonts w:ascii="Cambria Math" w:hAnsi="Cambria Math" w:cs="TimesNewRomanPSMT"/>
          <w:sz w:val="24"/>
          <w:szCs w:val="24"/>
        </w:rPr>
        <w:t>Genetik</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yapısı değiştirilmiş organizmalar: I. Bitkiler,</w:t>
      </w:r>
      <w:r w:rsidR="00653D89" w:rsidRPr="00653D89">
        <w:rPr>
          <w:rFonts w:ascii="Cambria Math" w:hAnsi="Cambria Math" w:cs="TimesNewRomanPSMT"/>
          <w:sz w:val="24"/>
          <w:szCs w:val="24"/>
        </w:rPr>
        <w:t xml:space="preserve"> </w:t>
      </w:r>
      <w:r w:rsidRPr="00653D89">
        <w:rPr>
          <w:rFonts w:ascii="Cambria Math" w:hAnsi="Cambria Math" w:cs="TimesNewRomanPSMT"/>
          <w:sz w:val="24"/>
          <w:szCs w:val="24"/>
        </w:rPr>
        <w:t>ÖMÜ Zir. Fak. Dergisi, 21(2), 249-260.</w:t>
      </w:r>
    </w:p>
    <w:p w:rsidR="00653D89" w:rsidRPr="00653D89" w:rsidRDefault="00653D89" w:rsidP="006B7CB0">
      <w:pPr>
        <w:autoSpaceDE w:val="0"/>
        <w:autoSpaceDN w:val="0"/>
        <w:adjustRightInd w:val="0"/>
        <w:spacing w:after="0" w:line="240" w:lineRule="auto"/>
        <w:ind w:left="851" w:hanging="851"/>
        <w:jc w:val="both"/>
        <w:rPr>
          <w:rFonts w:ascii="Cambria Math" w:hAnsi="Cambria Math" w:cs="TimesNewRomanPSMT"/>
          <w:sz w:val="24"/>
          <w:szCs w:val="24"/>
        </w:rPr>
      </w:pPr>
    </w:p>
    <w:p w:rsidR="00653D89" w:rsidRPr="00653D89" w:rsidRDefault="006B7CB0" w:rsidP="00276D5C">
      <w:pPr>
        <w:autoSpaceDE w:val="0"/>
        <w:autoSpaceDN w:val="0"/>
        <w:adjustRightInd w:val="0"/>
        <w:spacing w:after="0" w:line="240" w:lineRule="auto"/>
        <w:ind w:left="851" w:hanging="1135"/>
        <w:jc w:val="both"/>
        <w:rPr>
          <w:rFonts w:ascii="Cambria Math" w:hAnsi="Cambria Math" w:cs="Arial"/>
          <w:color w:val="000000"/>
          <w:sz w:val="24"/>
          <w:szCs w:val="24"/>
        </w:rPr>
      </w:pPr>
      <w:r>
        <w:rPr>
          <w:rFonts w:ascii="Cambria Math" w:hAnsi="Cambria Math" w:cs="TimesNewRomanPSMT"/>
          <w:sz w:val="24"/>
          <w:szCs w:val="24"/>
        </w:rPr>
        <w:t xml:space="preserve"> </w:t>
      </w:r>
      <w:r w:rsidR="00276D5C">
        <w:rPr>
          <w:rFonts w:ascii="Cambria Math" w:hAnsi="Cambria Math" w:cs="TimesNewRomanPSMT"/>
          <w:sz w:val="24"/>
          <w:szCs w:val="24"/>
        </w:rPr>
        <w:t xml:space="preserve">    </w:t>
      </w:r>
      <w:r w:rsidR="00653D89" w:rsidRPr="00653D89">
        <w:rPr>
          <w:rFonts w:ascii="Cambria Math" w:hAnsi="Cambria Math" w:cs="TimesNewRomanPSMT"/>
          <w:sz w:val="24"/>
          <w:szCs w:val="24"/>
        </w:rPr>
        <w:t>[7]</w:t>
      </w:r>
      <w:r w:rsidR="00276D5C">
        <w:rPr>
          <w:rFonts w:ascii="Cambria Math" w:hAnsi="Cambria Math" w:cs="TimesNewRomanPSMT"/>
          <w:sz w:val="24"/>
          <w:szCs w:val="24"/>
        </w:rPr>
        <w:t xml:space="preserve"> </w:t>
      </w:r>
      <w:r w:rsidR="00653D89" w:rsidRPr="00653D89">
        <w:rPr>
          <w:rFonts w:ascii="Cambria Math" w:hAnsi="Cambria Math" w:cs="Arial"/>
          <w:color w:val="000000"/>
          <w:sz w:val="24"/>
          <w:szCs w:val="24"/>
        </w:rPr>
        <w:t>Foo</w:t>
      </w:r>
      <w:r w:rsidR="00A86594">
        <w:rPr>
          <w:rFonts w:ascii="Cambria Math" w:hAnsi="Cambria Math" w:cs="Arial"/>
          <w:color w:val="000000"/>
          <w:sz w:val="24"/>
          <w:szCs w:val="24"/>
        </w:rPr>
        <w:t xml:space="preserve">d and Agriculture organization. </w:t>
      </w:r>
      <w:r w:rsidR="00653D89" w:rsidRPr="00653D89">
        <w:rPr>
          <w:rFonts w:ascii="Cambria Math" w:hAnsi="Cambria Math" w:cs="Arial"/>
          <w:color w:val="000000"/>
          <w:sz w:val="24"/>
          <w:szCs w:val="24"/>
        </w:rPr>
        <w:t xml:space="preserve">The state of </w:t>
      </w:r>
      <w:r>
        <w:rPr>
          <w:rFonts w:ascii="Cambria Math" w:hAnsi="Cambria Math" w:cs="Arial"/>
          <w:color w:val="000000"/>
          <w:sz w:val="24"/>
          <w:szCs w:val="24"/>
        </w:rPr>
        <w:t xml:space="preserve">             </w:t>
      </w:r>
      <w:r w:rsidR="00276D5C">
        <w:rPr>
          <w:rFonts w:ascii="Cambria Math" w:hAnsi="Cambria Math" w:cs="Arial"/>
          <w:color w:val="000000"/>
          <w:sz w:val="24"/>
          <w:szCs w:val="24"/>
        </w:rPr>
        <w:t xml:space="preserve">     </w:t>
      </w:r>
      <w:r w:rsidR="00653D89" w:rsidRPr="00653D89">
        <w:rPr>
          <w:rFonts w:ascii="Cambria Math" w:hAnsi="Cambria Math" w:cs="Arial"/>
          <w:color w:val="000000"/>
          <w:sz w:val="24"/>
          <w:szCs w:val="24"/>
        </w:rPr>
        <w:t>food</w:t>
      </w:r>
      <w:r w:rsidR="00653D89" w:rsidRPr="00653D89">
        <w:rPr>
          <w:rFonts w:ascii="Cambria Math" w:hAnsi="Cambria Math" w:cs="Arial"/>
          <w:color w:val="FFFFFF"/>
          <w:sz w:val="24"/>
          <w:szCs w:val="24"/>
        </w:rPr>
        <w:t>_</w:t>
      </w:r>
      <w:r w:rsidR="00653D89" w:rsidRPr="00653D89">
        <w:rPr>
          <w:rFonts w:ascii="Cambria Math" w:hAnsi="Cambria Math" w:cs="Arial"/>
          <w:color w:val="000000"/>
          <w:sz w:val="24"/>
          <w:szCs w:val="24"/>
        </w:rPr>
        <w:t>insecurity</w:t>
      </w:r>
      <w:r w:rsidR="00653D89" w:rsidRPr="00653D89">
        <w:rPr>
          <w:rFonts w:ascii="Cambria Math" w:hAnsi="Cambria Math" w:cs="Arial"/>
          <w:color w:val="FFFFFF"/>
          <w:sz w:val="24"/>
          <w:szCs w:val="24"/>
        </w:rPr>
        <w:t>_</w:t>
      </w:r>
      <w:r w:rsidR="00653D89" w:rsidRPr="00653D89">
        <w:rPr>
          <w:rFonts w:ascii="Cambria Math" w:hAnsi="Cambria Math" w:cs="Arial"/>
          <w:color w:val="000000"/>
          <w:sz w:val="24"/>
          <w:szCs w:val="24"/>
        </w:rPr>
        <w:t>in</w:t>
      </w:r>
      <w:r w:rsidR="00653D89" w:rsidRPr="00653D89">
        <w:rPr>
          <w:rFonts w:ascii="Cambria Math" w:hAnsi="Cambria Math" w:cs="Arial"/>
          <w:color w:val="FFFFFF"/>
          <w:sz w:val="24"/>
          <w:szCs w:val="24"/>
        </w:rPr>
        <w:t>_</w:t>
      </w:r>
      <w:r w:rsidR="00653D89" w:rsidRPr="00653D89">
        <w:rPr>
          <w:rFonts w:ascii="Cambria Math" w:hAnsi="Cambria Math" w:cs="Arial"/>
          <w:color w:val="000000"/>
          <w:sz w:val="24"/>
          <w:szCs w:val="24"/>
        </w:rPr>
        <w:t>the</w:t>
      </w:r>
      <w:r w:rsidR="00653D89" w:rsidRPr="00653D89">
        <w:rPr>
          <w:rFonts w:ascii="Cambria Math" w:hAnsi="Cambria Math" w:cs="Arial"/>
          <w:color w:val="FFFFFF"/>
          <w:sz w:val="24"/>
          <w:szCs w:val="24"/>
        </w:rPr>
        <w:t>_</w:t>
      </w:r>
      <w:r w:rsidR="00653D89" w:rsidRPr="00653D89">
        <w:rPr>
          <w:rFonts w:ascii="Cambria Math" w:hAnsi="Cambria Math" w:cs="Arial"/>
          <w:color w:val="000000"/>
          <w:sz w:val="24"/>
          <w:szCs w:val="24"/>
        </w:rPr>
        <w:t>World.</w:t>
      </w:r>
      <w:r w:rsidR="00653D89" w:rsidRPr="00653D89">
        <w:rPr>
          <w:rFonts w:ascii="Cambria Math" w:hAnsi="Cambria Math" w:cs="Arial"/>
          <w:color w:val="FFFFFF"/>
          <w:sz w:val="24"/>
          <w:szCs w:val="24"/>
        </w:rPr>
        <w:t>_</w:t>
      </w:r>
      <w:r w:rsidR="00653D89" w:rsidRPr="00653D89">
        <w:rPr>
          <w:rFonts w:ascii="Cambria Math" w:hAnsi="Cambria Math" w:cs="Arial"/>
          <w:color w:val="000000"/>
          <w:sz w:val="24"/>
          <w:szCs w:val="24"/>
        </w:rPr>
        <w:t>2006.</w:t>
      </w:r>
      <w:r w:rsidR="00653D89" w:rsidRPr="00653D89">
        <w:rPr>
          <w:rFonts w:ascii="Cambria Math" w:hAnsi="Cambria Math" w:cs="Arial"/>
          <w:color w:val="FFFFFF"/>
          <w:sz w:val="24"/>
          <w:szCs w:val="24"/>
        </w:rPr>
        <w:t>_</w:t>
      </w:r>
      <w:r w:rsidR="00653D89" w:rsidRPr="00653D89">
        <w:rPr>
          <w:rFonts w:ascii="Cambria Math" w:hAnsi="Cambria Math" w:cs="Arial"/>
          <w:color w:val="000000"/>
          <w:sz w:val="24"/>
          <w:szCs w:val="24"/>
        </w:rPr>
        <w:t>ftp://ftp.fao.org/docrep/fao/009/a0750e/a0750</w:t>
      </w:r>
      <w:r>
        <w:rPr>
          <w:rFonts w:ascii="Cambria Math" w:hAnsi="Cambria Math" w:cs="Arial"/>
          <w:color w:val="000000"/>
          <w:sz w:val="24"/>
          <w:szCs w:val="24"/>
        </w:rPr>
        <w:t xml:space="preserve">  </w:t>
      </w:r>
      <w:r w:rsidR="00653D89" w:rsidRPr="00653D89">
        <w:rPr>
          <w:rFonts w:ascii="Cambria Math" w:hAnsi="Cambria Math" w:cs="Arial"/>
          <w:color w:val="000000"/>
          <w:sz w:val="24"/>
          <w:szCs w:val="24"/>
        </w:rPr>
        <w:t>e02.pdf [Eri</w:t>
      </w:r>
      <w:r w:rsidR="00653D89" w:rsidRPr="00653D89">
        <w:rPr>
          <w:rFonts w:ascii="Cambria Math" w:hAnsi="Cambria Math" w:cs="ArialMT"/>
          <w:color w:val="000000"/>
          <w:sz w:val="24"/>
          <w:szCs w:val="24"/>
        </w:rPr>
        <w:t>ş</w:t>
      </w:r>
      <w:r w:rsidR="00653D89" w:rsidRPr="00653D89">
        <w:rPr>
          <w:rFonts w:ascii="Cambria Math" w:hAnsi="Cambria Math" w:cs="Arial"/>
          <w:color w:val="000000"/>
          <w:sz w:val="24"/>
          <w:szCs w:val="24"/>
        </w:rPr>
        <w:t>imtarihi 11/07/2007].</w:t>
      </w:r>
    </w:p>
    <w:p w:rsidR="00653D89" w:rsidRPr="00653D89" w:rsidRDefault="00653D89" w:rsidP="00276D5C">
      <w:pPr>
        <w:autoSpaceDE w:val="0"/>
        <w:autoSpaceDN w:val="0"/>
        <w:adjustRightInd w:val="0"/>
        <w:spacing w:after="0" w:line="240" w:lineRule="auto"/>
        <w:ind w:left="851"/>
        <w:jc w:val="both"/>
        <w:rPr>
          <w:rFonts w:ascii="Cambria Math" w:hAnsi="Cambria Math" w:cs="TimesNewRomanPSMT"/>
          <w:sz w:val="24"/>
          <w:szCs w:val="24"/>
        </w:rPr>
      </w:pPr>
    </w:p>
    <w:p w:rsidR="00653D89" w:rsidRPr="00653D89" w:rsidRDefault="00653D89" w:rsidP="006B7CB0">
      <w:pPr>
        <w:autoSpaceDE w:val="0"/>
        <w:autoSpaceDN w:val="0"/>
        <w:adjustRightInd w:val="0"/>
        <w:spacing w:after="0" w:line="240" w:lineRule="auto"/>
        <w:ind w:left="851" w:hanging="851"/>
        <w:jc w:val="both"/>
        <w:rPr>
          <w:rFonts w:ascii="Cambria Math" w:hAnsi="Cambria Math" w:cs="Arial"/>
          <w:color w:val="000000"/>
          <w:sz w:val="24"/>
          <w:szCs w:val="24"/>
        </w:rPr>
      </w:pPr>
      <w:r w:rsidRPr="00653D89">
        <w:rPr>
          <w:rFonts w:ascii="Cambria Math" w:hAnsi="Cambria Math" w:cs="TimesNewRomanPSMT"/>
          <w:sz w:val="24"/>
          <w:szCs w:val="24"/>
        </w:rPr>
        <w:t xml:space="preserve">[8] </w:t>
      </w:r>
      <w:r w:rsidR="006B7CB0">
        <w:rPr>
          <w:rFonts w:ascii="Cambria Math" w:hAnsi="Cambria Math" w:cs="TimesNewRomanPSMT"/>
          <w:sz w:val="24"/>
          <w:szCs w:val="24"/>
        </w:rPr>
        <w:t xml:space="preserve">     </w:t>
      </w:r>
      <w:r w:rsidRPr="00653D89">
        <w:rPr>
          <w:rFonts w:ascii="Cambria Math" w:hAnsi="Cambria Math" w:cs="Arial"/>
          <w:color w:val="000000"/>
          <w:sz w:val="24"/>
          <w:szCs w:val="24"/>
        </w:rPr>
        <w:t>Clive J. International Service for the Acquisition of Agri-biot</w:t>
      </w:r>
      <w:r w:rsidR="006B7CB0">
        <w:rPr>
          <w:rFonts w:ascii="Cambria Math" w:hAnsi="Cambria Math" w:cs="Arial"/>
          <w:color w:val="000000"/>
          <w:sz w:val="24"/>
          <w:szCs w:val="24"/>
        </w:rPr>
        <w:t xml:space="preserve">ech Applications. Global Status </w:t>
      </w:r>
      <w:r w:rsidRPr="00653D89">
        <w:rPr>
          <w:rFonts w:ascii="Cambria Math" w:hAnsi="Cambria Math" w:cs="Arial"/>
          <w:color w:val="000000"/>
          <w:sz w:val="24"/>
          <w:szCs w:val="24"/>
        </w:rPr>
        <w:t>of Commercialized</w:t>
      </w:r>
      <w:r w:rsidRPr="00653D89">
        <w:rPr>
          <w:rFonts w:ascii="Cambria Math" w:hAnsi="Cambria Math" w:cs="Arial"/>
          <w:color w:val="FFFFFF"/>
          <w:sz w:val="24"/>
          <w:szCs w:val="24"/>
        </w:rPr>
        <w:t>_</w:t>
      </w:r>
      <w:r w:rsidRPr="00653D89">
        <w:rPr>
          <w:rFonts w:ascii="Cambria Math" w:hAnsi="Cambria Math" w:cs="Arial"/>
          <w:color w:val="000000"/>
          <w:sz w:val="24"/>
          <w:szCs w:val="24"/>
        </w:rPr>
        <w:t>Biotech/GM</w:t>
      </w:r>
      <w:r w:rsidRPr="00653D89">
        <w:rPr>
          <w:rFonts w:ascii="Cambria Math" w:hAnsi="Cambria Math" w:cs="Arial"/>
          <w:color w:val="FFFFFF"/>
          <w:sz w:val="24"/>
          <w:szCs w:val="24"/>
        </w:rPr>
        <w:t>_</w:t>
      </w:r>
      <w:r w:rsidRPr="00653D89">
        <w:rPr>
          <w:rFonts w:ascii="Cambria Math" w:hAnsi="Cambria Math" w:cs="Arial"/>
          <w:color w:val="000000"/>
          <w:sz w:val="24"/>
          <w:szCs w:val="24"/>
        </w:rPr>
        <w:t>Crops:</w:t>
      </w:r>
      <w:r w:rsidRPr="00653D89">
        <w:rPr>
          <w:rFonts w:ascii="Cambria Math" w:hAnsi="Cambria Math" w:cs="Arial"/>
          <w:color w:val="FFFFFF"/>
          <w:sz w:val="24"/>
          <w:szCs w:val="24"/>
        </w:rPr>
        <w:t>_</w:t>
      </w:r>
      <w:r w:rsidRPr="00653D89">
        <w:rPr>
          <w:rFonts w:ascii="Cambria Math" w:hAnsi="Cambria Math" w:cs="Arial"/>
          <w:color w:val="000000"/>
          <w:sz w:val="24"/>
          <w:szCs w:val="24"/>
        </w:rPr>
        <w:t>2007.</w:t>
      </w:r>
      <w:r w:rsidRPr="00653D89">
        <w:rPr>
          <w:rFonts w:ascii="Cambria Math" w:hAnsi="Cambria Math" w:cs="Arial"/>
          <w:color w:val="FFFFFF"/>
          <w:sz w:val="24"/>
          <w:szCs w:val="24"/>
        </w:rPr>
        <w:t xml:space="preserve">_ </w:t>
      </w:r>
      <w:hyperlink r:id="rId12" w:history="1">
        <w:r w:rsidRPr="00653D89">
          <w:rPr>
            <w:rStyle w:val="Kpr"/>
            <w:rFonts w:ascii="Cambria Math" w:hAnsi="Cambria Math" w:cs="Arial"/>
            <w:sz w:val="24"/>
            <w:szCs w:val="24"/>
          </w:rPr>
          <w:t>http://www.isaaa.org/resources/publications/briefs/37/pptslides/default.html_[Eri</w:t>
        </w:r>
        <w:r w:rsidRPr="00653D89">
          <w:rPr>
            <w:rStyle w:val="Kpr"/>
            <w:rFonts w:ascii="Cambria Math" w:hAnsi="Cambria Math" w:cs="ArialMT"/>
            <w:sz w:val="24"/>
            <w:szCs w:val="24"/>
          </w:rPr>
          <w:t>ş</w:t>
        </w:r>
        <w:r w:rsidRPr="00653D89">
          <w:rPr>
            <w:rStyle w:val="Kpr"/>
            <w:rFonts w:ascii="Cambria Math" w:hAnsi="Cambria Math" w:cs="Arial"/>
            <w:sz w:val="24"/>
            <w:szCs w:val="24"/>
          </w:rPr>
          <w:t>im_tarihi_26/02/2008</w:t>
        </w:r>
      </w:hyperlink>
      <w:r w:rsidRPr="00653D89">
        <w:rPr>
          <w:rFonts w:ascii="Cambria Math" w:hAnsi="Cambria Math" w:cs="Arial"/>
          <w:color w:val="000000"/>
          <w:sz w:val="24"/>
          <w:szCs w:val="24"/>
        </w:rPr>
        <w:t>].</w:t>
      </w:r>
    </w:p>
    <w:p w:rsidR="00653D89" w:rsidRPr="00653D89" w:rsidRDefault="00653D89" w:rsidP="006B7CB0">
      <w:pPr>
        <w:autoSpaceDE w:val="0"/>
        <w:autoSpaceDN w:val="0"/>
        <w:adjustRightInd w:val="0"/>
        <w:spacing w:after="0" w:line="240" w:lineRule="auto"/>
        <w:jc w:val="both"/>
        <w:rPr>
          <w:rFonts w:ascii="Cambria Math" w:hAnsi="Cambria Math" w:cs="Arial"/>
          <w:color w:val="000000"/>
          <w:sz w:val="24"/>
          <w:szCs w:val="24"/>
        </w:rPr>
      </w:pPr>
    </w:p>
    <w:p w:rsidR="00653D89" w:rsidRPr="00653D89" w:rsidRDefault="00653D89"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53D89">
        <w:rPr>
          <w:rFonts w:ascii="Cambria Math" w:hAnsi="Cambria Math" w:cs="TimesNewRomanPSMT"/>
          <w:sz w:val="24"/>
          <w:szCs w:val="24"/>
        </w:rPr>
        <w:t xml:space="preserve">[9] </w:t>
      </w:r>
      <w:r w:rsidR="006B7CB0">
        <w:rPr>
          <w:rFonts w:ascii="Cambria Math" w:hAnsi="Cambria Math" w:cs="TimesNewRomanPSMT"/>
          <w:sz w:val="24"/>
          <w:szCs w:val="24"/>
        </w:rPr>
        <w:t xml:space="preserve">  </w:t>
      </w:r>
      <w:r w:rsidRPr="00653D89">
        <w:rPr>
          <w:rFonts w:ascii="Cambria Math" w:hAnsi="Cambria Math" w:cs="TimesNewRomanPSMT"/>
          <w:sz w:val="24"/>
          <w:szCs w:val="24"/>
        </w:rPr>
        <w:t>Özmert, S., Yaman, H. (2011) Tüketicilerin genetiği değiştirilmiş gıdalara karşı tutumlarının ve bilgi düzeylerinin belirlenmesi, Kocatepe Veteriner Dergisi, 4(1), 31-34.</w:t>
      </w:r>
    </w:p>
    <w:p w:rsidR="00653D89" w:rsidRPr="00653D89" w:rsidRDefault="00653D89" w:rsidP="006B7CB0">
      <w:pPr>
        <w:autoSpaceDE w:val="0"/>
        <w:autoSpaceDN w:val="0"/>
        <w:adjustRightInd w:val="0"/>
        <w:spacing w:after="0" w:line="240" w:lineRule="auto"/>
        <w:ind w:left="851" w:hanging="851"/>
        <w:jc w:val="both"/>
        <w:rPr>
          <w:rFonts w:ascii="Cambria Math" w:hAnsi="Cambria Math" w:cs="TimesNewRomanPSMT"/>
          <w:sz w:val="24"/>
          <w:szCs w:val="24"/>
        </w:rPr>
      </w:pPr>
    </w:p>
    <w:p w:rsidR="00276D5C" w:rsidRDefault="00653D89" w:rsidP="006B7CB0">
      <w:pPr>
        <w:autoSpaceDE w:val="0"/>
        <w:autoSpaceDN w:val="0"/>
        <w:adjustRightInd w:val="0"/>
        <w:spacing w:after="0" w:line="240" w:lineRule="auto"/>
        <w:ind w:left="851" w:hanging="851"/>
        <w:jc w:val="both"/>
        <w:rPr>
          <w:rFonts w:ascii="Cambria Math" w:hAnsi="Cambria Math" w:cs="Arial"/>
          <w:sz w:val="24"/>
          <w:szCs w:val="24"/>
        </w:rPr>
      </w:pPr>
      <w:r w:rsidRPr="00653D89">
        <w:rPr>
          <w:rFonts w:ascii="Cambria Math" w:hAnsi="Cambria Math" w:cs="Arial"/>
          <w:sz w:val="24"/>
          <w:szCs w:val="24"/>
        </w:rPr>
        <w:t xml:space="preserve">[10]  </w:t>
      </w:r>
      <w:r w:rsidR="006B7CB0">
        <w:rPr>
          <w:rFonts w:ascii="Cambria Math" w:hAnsi="Cambria Math" w:cs="Arial"/>
          <w:sz w:val="24"/>
          <w:szCs w:val="24"/>
        </w:rPr>
        <w:t xml:space="preserve">  </w:t>
      </w:r>
      <w:r w:rsidR="00276D5C">
        <w:rPr>
          <w:rFonts w:ascii="Cambria Math" w:hAnsi="Cambria Math" w:cs="Arial"/>
          <w:sz w:val="24"/>
          <w:szCs w:val="24"/>
        </w:rPr>
        <w:t xml:space="preserve">  </w:t>
      </w:r>
      <w:r w:rsidRPr="00653D89">
        <w:rPr>
          <w:rFonts w:ascii="Cambria Math" w:hAnsi="Cambria Math" w:cs="ArialMT"/>
          <w:sz w:val="24"/>
          <w:szCs w:val="24"/>
        </w:rPr>
        <w:t>Ş</w:t>
      </w:r>
      <w:r w:rsidRPr="00653D89">
        <w:rPr>
          <w:rFonts w:ascii="Cambria Math" w:hAnsi="Cambria Math" w:cs="Arial"/>
          <w:sz w:val="24"/>
          <w:szCs w:val="24"/>
        </w:rPr>
        <w:t xml:space="preserve">ahin </w:t>
      </w:r>
      <w:r w:rsidRPr="00653D89">
        <w:rPr>
          <w:rFonts w:ascii="Cambria Math" w:hAnsi="Cambria Math" w:cs="ArialMT"/>
          <w:sz w:val="24"/>
          <w:szCs w:val="24"/>
        </w:rPr>
        <w:t>Ş</w:t>
      </w:r>
      <w:r w:rsidRPr="00653D89">
        <w:rPr>
          <w:rFonts w:ascii="Cambria Math" w:hAnsi="Cambria Math" w:cs="Arial"/>
          <w:sz w:val="24"/>
          <w:szCs w:val="24"/>
        </w:rPr>
        <w:t>. Ya</w:t>
      </w:r>
      <w:r w:rsidRPr="00653D89">
        <w:rPr>
          <w:rFonts w:ascii="Cambria Math" w:hAnsi="Cambria Math" w:cs="ArialMT"/>
          <w:sz w:val="24"/>
          <w:szCs w:val="24"/>
        </w:rPr>
        <w:t>ş</w:t>
      </w:r>
      <w:r w:rsidRPr="00653D89">
        <w:rPr>
          <w:rFonts w:ascii="Cambria Math" w:hAnsi="Cambria Math" w:cs="Arial"/>
          <w:sz w:val="24"/>
          <w:szCs w:val="24"/>
        </w:rPr>
        <w:t>am zincirine vurulan balta: bitkilerde ge</w:t>
      </w:r>
      <w:r w:rsidR="00276D5C">
        <w:rPr>
          <w:rFonts w:ascii="Cambria Math" w:hAnsi="Cambria Math" w:cs="Arial"/>
          <w:sz w:val="24"/>
          <w:szCs w:val="24"/>
        </w:rPr>
        <w:t>n nakli. Bilim ve Ütopya. Kasım</w:t>
      </w:r>
    </w:p>
    <w:p w:rsidR="00653D89" w:rsidRPr="00653D89" w:rsidRDefault="00276D5C" w:rsidP="006B7CB0">
      <w:pPr>
        <w:autoSpaceDE w:val="0"/>
        <w:autoSpaceDN w:val="0"/>
        <w:adjustRightInd w:val="0"/>
        <w:spacing w:after="0" w:line="240" w:lineRule="auto"/>
        <w:ind w:left="851" w:hanging="851"/>
        <w:jc w:val="both"/>
        <w:rPr>
          <w:rFonts w:ascii="Cambria Math" w:hAnsi="Cambria Math" w:cs="Arial"/>
          <w:sz w:val="24"/>
          <w:szCs w:val="24"/>
        </w:rPr>
      </w:pPr>
      <w:r>
        <w:rPr>
          <w:rFonts w:ascii="Cambria Math" w:hAnsi="Cambria Math" w:cs="Arial"/>
          <w:sz w:val="24"/>
          <w:szCs w:val="24"/>
        </w:rPr>
        <w:t xml:space="preserve">             </w:t>
      </w:r>
      <w:r w:rsidR="00653D89" w:rsidRPr="00653D89">
        <w:rPr>
          <w:rFonts w:ascii="Cambria Math" w:hAnsi="Cambria Math" w:cs="Arial"/>
          <w:sz w:val="24"/>
          <w:szCs w:val="24"/>
        </w:rPr>
        <w:t>2003; 113: 18-22.</w:t>
      </w:r>
    </w:p>
    <w:p w:rsidR="00653D89" w:rsidRPr="00653D89" w:rsidRDefault="00653D89" w:rsidP="006B7CB0">
      <w:pPr>
        <w:autoSpaceDE w:val="0"/>
        <w:autoSpaceDN w:val="0"/>
        <w:adjustRightInd w:val="0"/>
        <w:spacing w:after="0" w:line="240" w:lineRule="auto"/>
        <w:ind w:left="851" w:hanging="851"/>
        <w:jc w:val="both"/>
        <w:rPr>
          <w:rFonts w:ascii="Cambria Math" w:hAnsi="Cambria Math" w:cs="TimesNewRomanPSMT"/>
          <w:sz w:val="24"/>
          <w:szCs w:val="24"/>
        </w:rPr>
      </w:pPr>
    </w:p>
    <w:p w:rsidR="00653D89" w:rsidRPr="00653D89" w:rsidRDefault="00653D89" w:rsidP="006B7CB0">
      <w:pPr>
        <w:autoSpaceDE w:val="0"/>
        <w:autoSpaceDN w:val="0"/>
        <w:adjustRightInd w:val="0"/>
        <w:spacing w:after="0" w:line="240" w:lineRule="auto"/>
        <w:ind w:left="993" w:hanging="993"/>
        <w:jc w:val="both"/>
        <w:rPr>
          <w:rFonts w:ascii="Cambria Math" w:hAnsi="Cambria Math" w:cs="TimesNewRomanPSMT"/>
          <w:sz w:val="24"/>
          <w:szCs w:val="24"/>
        </w:rPr>
      </w:pPr>
      <w:r>
        <w:rPr>
          <w:rFonts w:ascii="Cambria Math" w:hAnsi="Cambria Math" w:cs="TimesNewRomanPSMT"/>
          <w:sz w:val="24"/>
          <w:szCs w:val="24"/>
        </w:rPr>
        <w:t>[11</w:t>
      </w:r>
      <w:r w:rsidRPr="00653D89">
        <w:rPr>
          <w:rFonts w:ascii="Cambria Math" w:hAnsi="Cambria Math" w:cs="TimesNewRomanPSMT"/>
          <w:sz w:val="24"/>
          <w:szCs w:val="24"/>
        </w:rPr>
        <w:t xml:space="preserve">] </w:t>
      </w:r>
      <w:r w:rsidR="006B7CB0">
        <w:rPr>
          <w:rFonts w:ascii="Cambria Math" w:hAnsi="Cambria Math" w:cs="TimesNewRomanPSMT"/>
          <w:sz w:val="24"/>
          <w:szCs w:val="24"/>
        </w:rPr>
        <w:t xml:space="preserve">   </w:t>
      </w:r>
      <w:r w:rsidR="00276D5C">
        <w:rPr>
          <w:rFonts w:ascii="Cambria Math" w:hAnsi="Cambria Math" w:cs="TimesNewRomanPSMT"/>
          <w:sz w:val="24"/>
          <w:szCs w:val="24"/>
        </w:rPr>
        <w:t xml:space="preserve"> </w:t>
      </w:r>
      <w:r w:rsidRPr="00653D89">
        <w:rPr>
          <w:rFonts w:ascii="Cambria Math" w:hAnsi="Cambria Math" w:cs="TimesNewRomanPSMT"/>
          <w:sz w:val="24"/>
          <w:szCs w:val="24"/>
        </w:rPr>
        <w:t>Demir, A., Seyis, F., Kurt, O. (2006) Genetik</w:t>
      </w:r>
      <w:r>
        <w:rPr>
          <w:rFonts w:ascii="Cambria Math" w:hAnsi="Cambria Math" w:cs="TimesNewRomanPSMT"/>
          <w:sz w:val="24"/>
          <w:szCs w:val="24"/>
        </w:rPr>
        <w:t xml:space="preserve"> </w:t>
      </w:r>
      <w:r w:rsidRPr="00653D89">
        <w:rPr>
          <w:rFonts w:ascii="Cambria Math" w:hAnsi="Cambria Math" w:cs="TimesNewRomanPSMT"/>
          <w:sz w:val="24"/>
          <w:szCs w:val="24"/>
        </w:rPr>
        <w:t>yapısı değiştirilmiş organizmalar: I. Bitkiler,</w:t>
      </w:r>
    </w:p>
    <w:p w:rsidR="00653D89" w:rsidRPr="00653D89" w:rsidRDefault="006B7CB0" w:rsidP="006B7CB0">
      <w:pPr>
        <w:ind w:left="993" w:hanging="993"/>
        <w:jc w:val="both"/>
        <w:rPr>
          <w:rFonts w:ascii="Cambria Math" w:hAnsi="Cambria Math" w:cs="TimesNewRomanPSMT"/>
          <w:sz w:val="24"/>
          <w:szCs w:val="24"/>
        </w:rPr>
      </w:pPr>
      <w:r>
        <w:rPr>
          <w:rFonts w:ascii="Cambria Math" w:hAnsi="Cambria Math" w:cs="TimesNewRomanPSMT"/>
          <w:sz w:val="24"/>
          <w:szCs w:val="24"/>
        </w:rPr>
        <w:t xml:space="preserve">              </w:t>
      </w:r>
      <w:r w:rsidR="00653D89" w:rsidRPr="00653D89">
        <w:rPr>
          <w:rFonts w:ascii="Cambria Math" w:hAnsi="Cambria Math" w:cs="TimesNewRomanPSMT"/>
          <w:sz w:val="24"/>
          <w:szCs w:val="24"/>
        </w:rPr>
        <w:t>ÖMÜ Zir. Fak. Dergisi, 21(2), 249-260.</w:t>
      </w:r>
    </w:p>
    <w:p w:rsidR="00653D89" w:rsidRPr="00653D89" w:rsidRDefault="00653D89"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53D89">
        <w:rPr>
          <w:rFonts w:ascii="Cambria Math" w:hAnsi="Cambria Math" w:cs="TimesNewRomanPSMT"/>
          <w:sz w:val="24"/>
          <w:szCs w:val="24"/>
        </w:rPr>
        <w:t>[</w:t>
      </w:r>
      <w:r>
        <w:rPr>
          <w:rFonts w:ascii="Cambria Math" w:hAnsi="Cambria Math" w:cs="TimesNewRomanPSMT"/>
          <w:sz w:val="24"/>
          <w:szCs w:val="24"/>
        </w:rPr>
        <w:t>12</w:t>
      </w:r>
      <w:r w:rsidRPr="00653D89">
        <w:rPr>
          <w:rFonts w:ascii="Cambria Math" w:hAnsi="Cambria Math" w:cs="TimesNewRomanPSMT"/>
          <w:sz w:val="24"/>
          <w:szCs w:val="24"/>
        </w:rPr>
        <w:t xml:space="preserve">] </w:t>
      </w:r>
      <w:r w:rsidR="00276D5C">
        <w:rPr>
          <w:rFonts w:ascii="Cambria Math" w:hAnsi="Cambria Math" w:cs="TimesNewRomanPSMT"/>
          <w:sz w:val="24"/>
          <w:szCs w:val="24"/>
        </w:rPr>
        <w:t xml:space="preserve">  </w:t>
      </w:r>
      <w:r w:rsidRPr="00653D89">
        <w:rPr>
          <w:rFonts w:ascii="Cambria Math" w:hAnsi="Cambria Math" w:cs="TimesNewRomanPSMT"/>
          <w:sz w:val="24"/>
          <w:szCs w:val="24"/>
        </w:rPr>
        <w:t>Çelik, V., Balık, T.G. (2007) Genetiği</w:t>
      </w:r>
      <w:r>
        <w:rPr>
          <w:rFonts w:ascii="Cambria Math" w:hAnsi="Cambria Math" w:cs="TimesNewRomanPSMT"/>
          <w:sz w:val="24"/>
          <w:szCs w:val="24"/>
        </w:rPr>
        <w:t xml:space="preserve"> </w:t>
      </w:r>
      <w:r w:rsidRPr="00653D89">
        <w:rPr>
          <w:rFonts w:ascii="Cambria Math" w:hAnsi="Cambria Math" w:cs="TimesNewRomanPSMT"/>
          <w:sz w:val="24"/>
          <w:szCs w:val="24"/>
        </w:rPr>
        <w:t>değiştirilmiş organizmalar (GDO), Erciyes</w:t>
      </w:r>
      <w:r>
        <w:rPr>
          <w:rFonts w:ascii="Cambria Math" w:hAnsi="Cambria Math" w:cs="TimesNewRomanPSMT"/>
          <w:sz w:val="24"/>
          <w:szCs w:val="24"/>
        </w:rPr>
        <w:t xml:space="preserve"> </w:t>
      </w:r>
      <w:r w:rsidRPr="00653D89">
        <w:rPr>
          <w:rFonts w:ascii="Cambria Math" w:hAnsi="Cambria Math" w:cs="TimesNewRomanPSMT"/>
          <w:sz w:val="24"/>
          <w:szCs w:val="24"/>
        </w:rPr>
        <w:t>Üniversitesi Fen Bilimleri Enstitüsü Dergisi, 23</w:t>
      </w:r>
      <w:r>
        <w:rPr>
          <w:rFonts w:ascii="Cambria Math" w:hAnsi="Cambria Math" w:cs="TimesNewRomanPSMT"/>
          <w:sz w:val="24"/>
          <w:szCs w:val="24"/>
        </w:rPr>
        <w:t xml:space="preserve"> </w:t>
      </w:r>
      <w:r w:rsidRPr="00653D89">
        <w:rPr>
          <w:rFonts w:ascii="Cambria Math" w:hAnsi="Cambria Math" w:cs="TimesNewRomanPSMT"/>
          <w:sz w:val="24"/>
          <w:szCs w:val="24"/>
        </w:rPr>
        <w:t>(1-2), 13 -23.</w:t>
      </w:r>
    </w:p>
    <w:p w:rsidR="00653D89" w:rsidRDefault="00653D89" w:rsidP="006B7CB0">
      <w:pPr>
        <w:autoSpaceDE w:val="0"/>
        <w:autoSpaceDN w:val="0"/>
        <w:adjustRightInd w:val="0"/>
        <w:spacing w:after="0" w:line="240" w:lineRule="auto"/>
        <w:ind w:left="851" w:hanging="851"/>
        <w:jc w:val="both"/>
        <w:rPr>
          <w:rFonts w:ascii="Cambria Math" w:hAnsi="Cambria Math" w:cs="TimesNewRomanPSMT"/>
          <w:sz w:val="28"/>
          <w:szCs w:val="28"/>
        </w:rPr>
      </w:pPr>
    </w:p>
    <w:p w:rsidR="00653D89" w:rsidRDefault="00653D89"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53D89">
        <w:rPr>
          <w:rFonts w:ascii="Cambria Math" w:hAnsi="Cambria Math" w:cs="TimesNewRomanPSMT"/>
          <w:sz w:val="24"/>
          <w:szCs w:val="24"/>
        </w:rPr>
        <w:lastRenderedPageBreak/>
        <w:t xml:space="preserve">[13] </w:t>
      </w:r>
      <w:r w:rsidR="006B7CB0">
        <w:rPr>
          <w:rFonts w:ascii="Cambria Math" w:hAnsi="Cambria Math" w:cs="TimesNewRomanPSMT"/>
          <w:sz w:val="24"/>
          <w:szCs w:val="24"/>
        </w:rPr>
        <w:t xml:space="preserve">       </w:t>
      </w:r>
      <w:r w:rsidRPr="00653D89">
        <w:rPr>
          <w:rFonts w:ascii="Cambria Math" w:hAnsi="Cambria Math" w:cs="TimesNewRomanPSMT"/>
          <w:sz w:val="24"/>
          <w:szCs w:val="24"/>
        </w:rPr>
        <w:t>Zhang, Z. Xing A, Staswick P, Clemente E.T.(1999) The use of glufosinate as a selective agent</w:t>
      </w:r>
      <w:r>
        <w:rPr>
          <w:rFonts w:ascii="Cambria Math" w:hAnsi="Cambria Math" w:cs="TimesNewRomanPSMT"/>
          <w:sz w:val="24"/>
          <w:szCs w:val="24"/>
        </w:rPr>
        <w:t xml:space="preserve"> </w:t>
      </w:r>
      <w:r w:rsidRPr="00653D89">
        <w:rPr>
          <w:rFonts w:ascii="Cambria Math" w:hAnsi="Cambria Math" w:cs="TimesNewRomanPSMT"/>
          <w:sz w:val="24"/>
          <w:szCs w:val="24"/>
        </w:rPr>
        <w:t>in Agrobacterium-mediated transformation of</w:t>
      </w:r>
      <w:r>
        <w:rPr>
          <w:rFonts w:ascii="Cambria Math" w:hAnsi="Cambria Math" w:cs="TimesNewRomanPSMT"/>
          <w:sz w:val="24"/>
          <w:szCs w:val="24"/>
        </w:rPr>
        <w:t xml:space="preserve"> </w:t>
      </w:r>
      <w:r w:rsidRPr="00653D89">
        <w:rPr>
          <w:rFonts w:ascii="Cambria Math" w:hAnsi="Cambria Math" w:cs="TimesNewRomanPSMT"/>
          <w:sz w:val="24"/>
          <w:szCs w:val="24"/>
        </w:rPr>
        <w:t xml:space="preserve">soybean, Plant </w:t>
      </w:r>
      <w:r>
        <w:rPr>
          <w:rFonts w:ascii="Cambria Math" w:hAnsi="Cambria Math" w:cs="TimesNewRomanPSMT"/>
          <w:sz w:val="24"/>
          <w:szCs w:val="24"/>
        </w:rPr>
        <w:t>Cell, Tissue, Organ Culture, 56.</w:t>
      </w:r>
    </w:p>
    <w:p w:rsidR="006B7CB0" w:rsidRDefault="006B7CB0" w:rsidP="006B7CB0">
      <w:pPr>
        <w:autoSpaceDE w:val="0"/>
        <w:autoSpaceDN w:val="0"/>
        <w:adjustRightInd w:val="0"/>
        <w:spacing w:after="0" w:line="240" w:lineRule="auto"/>
        <w:jc w:val="both"/>
        <w:rPr>
          <w:rFonts w:ascii="Cambria Math" w:hAnsi="Cambria Math" w:cs="TimesNewRomanPSMT"/>
          <w:sz w:val="24"/>
          <w:szCs w:val="24"/>
        </w:rPr>
      </w:pPr>
    </w:p>
    <w:p w:rsidR="00653D89" w:rsidRPr="00653D89" w:rsidRDefault="00653D89"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53D89">
        <w:rPr>
          <w:rFonts w:ascii="Cambria Math" w:hAnsi="Cambria Math" w:cs="TimesNewRomanPSMT"/>
          <w:sz w:val="24"/>
          <w:szCs w:val="24"/>
        </w:rPr>
        <w:t xml:space="preserve">[14] </w:t>
      </w:r>
      <w:r w:rsidR="006B7CB0">
        <w:rPr>
          <w:rFonts w:ascii="Cambria Math" w:hAnsi="Cambria Math" w:cs="TimesNewRomanPSMT"/>
          <w:sz w:val="24"/>
          <w:szCs w:val="24"/>
        </w:rPr>
        <w:t xml:space="preserve">      </w:t>
      </w:r>
      <w:r w:rsidRPr="00653D89">
        <w:rPr>
          <w:rFonts w:ascii="Cambria Math" w:hAnsi="Cambria Math" w:cs="TimesNewRomanPSMT"/>
          <w:sz w:val="24"/>
          <w:szCs w:val="24"/>
        </w:rPr>
        <w:t>Ergin, I., Karababa, O.A. (2011) Genetiği</w:t>
      </w:r>
      <w:r>
        <w:rPr>
          <w:rFonts w:ascii="Cambria Math" w:hAnsi="Cambria Math" w:cs="TimesNewRomanPSMT"/>
          <w:sz w:val="24"/>
          <w:szCs w:val="24"/>
        </w:rPr>
        <w:t xml:space="preserve"> </w:t>
      </w:r>
      <w:r w:rsidRPr="00653D89">
        <w:rPr>
          <w:rFonts w:ascii="Cambria Math" w:hAnsi="Cambria Math" w:cs="TimesNewRomanPSMT"/>
          <w:sz w:val="24"/>
          <w:szCs w:val="24"/>
        </w:rPr>
        <w:t>değiştirilmiş organizmalar: Sağlığa zararlarını</w:t>
      </w:r>
    </w:p>
    <w:p w:rsidR="00653D89" w:rsidRPr="00653D89" w:rsidRDefault="006B7CB0" w:rsidP="006B7CB0">
      <w:pPr>
        <w:autoSpaceDE w:val="0"/>
        <w:autoSpaceDN w:val="0"/>
        <w:adjustRightInd w:val="0"/>
        <w:spacing w:after="0" w:line="240" w:lineRule="auto"/>
        <w:ind w:left="851" w:hanging="851"/>
        <w:jc w:val="both"/>
        <w:rPr>
          <w:rFonts w:ascii="Cambria Math" w:hAnsi="Cambria Math" w:cs="TimesNewRomanPSMT"/>
          <w:sz w:val="24"/>
          <w:szCs w:val="24"/>
        </w:rPr>
      </w:pPr>
      <w:r>
        <w:rPr>
          <w:rFonts w:ascii="Cambria Math" w:hAnsi="Cambria Math" w:cs="TimesNewRomanPSMT"/>
          <w:sz w:val="24"/>
          <w:szCs w:val="24"/>
        </w:rPr>
        <w:t xml:space="preserve">              </w:t>
      </w:r>
      <w:r w:rsidR="00653D89" w:rsidRPr="00653D89">
        <w:rPr>
          <w:rFonts w:ascii="Cambria Math" w:hAnsi="Cambria Math" w:cs="TimesNewRomanPSMT"/>
          <w:sz w:val="24"/>
          <w:szCs w:val="24"/>
        </w:rPr>
        <w:t>kanıtlamak neden zor? Sorunlar ve riskin</w:t>
      </w:r>
      <w:r w:rsidR="00653D89">
        <w:rPr>
          <w:rFonts w:ascii="Cambria Math" w:hAnsi="Cambria Math" w:cs="TimesNewRomanPSMT"/>
          <w:sz w:val="24"/>
          <w:szCs w:val="24"/>
        </w:rPr>
        <w:t xml:space="preserve"> </w:t>
      </w:r>
      <w:r w:rsidR="00653D89" w:rsidRPr="00653D89">
        <w:rPr>
          <w:rFonts w:ascii="Cambria Math" w:hAnsi="Cambria Math" w:cs="TimesNewRomanPSMT"/>
          <w:sz w:val="24"/>
          <w:szCs w:val="24"/>
        </w:rPr>
        <w:t>ipuçları, Türkiye Halk Sağlığı Dergisi, 9(2),</w:t>
      </w:r>
    </w:p>
    <w:p w:rsidR="00653D89" w:rsidRDefault="006B7CB0" w:rsidP="006B7CB0">
      <w:pPr>
        <w:ind w:left="851" w:hanging="851"/>
        <w:jc w:val="both"/>
        <w:rPr>
          <w:rFonts w:ascii="Cambria Math" w:hAnsi="Cambria Math" w:cs="TimesNewRomanPSMT"/>
          <w:sz w:val="24"/>
          <w:szCs w:val="24"/>
        </w:rPr>
      </w:pPr>
      <w:r>
        <w:rPr>
          <w:rFonts w:ascii="Cambria Math" w:hAnsi="Cambria Math" w:cs="TimesNewRomanPSMT"/>
          <w:sz w:val="24"/>
          <w:szCs w:val="24"/>
        </w:rPr>
        <w:t xml:space="preserve">              </w:t>
      </w:r>
      <w:r w:rsidR="00653D89" w:rsidRPr="00653D89">
        <w:rPr>
          <w:rFonts w:ascii="Cambria Math" w:hAnsi="Cambria Math" w:cs="TimesNewRomanPSMT"/>
          <w:sz w:val="24"/>
          <w:szCs w:val="24"/>
        </w:rPr>
        <w:t>113-122.</w:t>
      </w:r>
    </w:p>
    <w:p w:rsidR="006B7CB0" w:rsidRDefault="006B7CB0" w:rsidP="006B7CB0">
      <w:pPr>
        <w:autoSpaceDE w:val="0"/>
        <w:autoSpaceDN w:val="0"/>
        <w:adjustRightInd w:val="0"/>
        <w:spacing w:after="0" w:line="240" w:lineRule="auto"/>
        <w:ind w:left="851" w:hanging="851"/>
        <w:jc w:val="both"/>
        <w:rPr>
          <w:rFonts w:ascii="Cambria Math" w:hAnsi="Cambria Math" w:cs="TimesNewRomanPSMT"/>
          <w:sz w:val="24"/>
          <w:szCs w:val="24"/>
        </w:rPr>
      </w:pPr>
      <w:r w:rsidRPr="006B7CB0">
        <w:rPr>
          <w:rFonts w:ascii="Cambria Math" w:hAnsi="Cambria Math" w:cs="TimesNewRomanPSMT"/>
          <w:sz w:val="24"/>
          <w:szCs w:val="24"/>
        </w:rPr>
        <w:t xml:space="preserve">[15] </w:t>
      </w:r>
      <w:r>
        <w:rPr>
          <w:rFonts w:ascii="Cambria Math" w:hAnsi="Cambria Math" w:cs="TimesNewRomanPSMT"/>
          <w:sz w:val="24"/>
          <w:szCs w:val="24"/>
        </w:rPr>
        <w:t xml:space="preserve">   </w:t>
      </w:r>
      <w:r w:rsidRPr="006B7CB0">
        <w:rPr>
          <w:rFonts w:ascii="Cambria Math" w:hAnsi="Cambria Math" w:cs="TimesNewRomanPSMT"/>
          <w:sz w:val="24"/>
          <w:szCs w:val="24"/>
        </w:rPr>
        <w:t>Engeseth, J.N. (2000) Safety of genetically</w:t>
      </w:r>
      <w:r>
        <w:rPr>
          <w:rFonts w:ascii="Cambria Math" w:hAnsi="Cambria Math" w:cs="TimesNewRomanPSMT"/>
          <w:sz w:val="24"/>
          <w:szCs w:val="24"/>
        </w:rPr>
        <w:t xml:space="preserve"> </w:t>
      </w:r>
      <w:r w:rsidRPr="006B7CB0">
        <w:rPr>
          <w:rFonts w:ascii="Cambria Math" w:hAnsi="Cambria Math" w:cs="TimesNewRomanPSMT"/>
          <w:sz w:val="24"/>
          <w:szCs w:val="24"/>
        </w:rPr>
        <w:t xml:space="preserve">engineered foods, In Helferich Winters </w:t>
      </w:r>
      <w:r w:rsidR="00276D5C">
        <w:rPr>
          <w:rFonts w:ascii="Cambria Math" w:hAnsi="Cambria Math" w:cs="TimesNewRomanPSMT"/>
          <w:sz w:val="24"/>
          <w:szCs w:val="24"/>
        </w:rPr>
        <w:t xml:space="preserve">  </w:t>
      </w:r>
      <w:r w:rsidRPr="006B7CB0">
        <w:rPr>
          <w:rFonts w:ascii="Cambria Math" w:hAnsi="Cambria Math" w:cs="TimesNewRomanPSMT"/>
          <w:sz w:val="24"/>
          <w:szCs w:val="24"/>
        </w:rPr>
        <w:t>K(eds),</w:t>
      </w:r>
      <w:r>
        <w:rPr>
          <w:rFonts w:ascii="Cambria Math" w:hAnsi="Cambria Math" w:cs="TimesNewRomanPSMT"/>
          <w:sz w:val="24"/>
          <w:szCs w:val="24"/>
        </w:rPr>
        <w:t xml:space="preserve"> </w:t>
      </w:r>
      <w:r w:rsidRPr="006B7CB0">
        <w:rPr>
          <w:rFonts w:ascii="Cambria Math" w:hAnsi="Cambria Math" w:cs="TimesNewRomanPSMT"/>
          <w:sz w:val="24"/>
          <w:szCs w:val="24"/>
        </w:rPr>
        <w:t>Toxicology of Foods, CRC Press., 77-89.</w:t>
      </w:r>
    </w:p>
    <w:p w:rsidR="006B7CB0" w:rsidRPr="006B7CB0" w:rsidRDefault="006B7CB0" w:rsidP="006B7CB0">
      <w:pPr>
        <w:autoSpaceDE w:val="0"/>
        <w:autoSpaceDN w:val="0"/>
        <w:adjustRightInd w:val="0"/>
        <w:spacing w:after="0" w:line="240" w:lineRule="auto"/>
        <w:ind w:left="851" w:hanging="851"/>
        <w:jc w:val="both"/>
        <w:rPr>
          <w:rFonts w:ascii="Cambria Math" w:hAnsi="Cambria Math" w:cs="TimesNewRomanPSMT"/>
          <w:sz w:val="24"/>
          <w:szCs w:val="24"/>
        </w:rPr>
      </w:pPr>
    </w:p>
    <w:p w:rsidR="006B7CB0" w:rsidRPr="006B7CB0" w:rsidRDefault="006B7CB0" w:rsidP="006B7CB0">
      <w:pPr>
        <w:ind w:left="851" w:hanging="851"/>
        <w:jc w:val="both"/>
        <w:rPr>
          <w:rFonts w:ascii="Cambria Math" w:hAnsi="Cambria Math"/>
          <w:sz w:val="24"/>
          <w:szCs w:val="24"/>
        </w:rPr>
      </w:pPr>
      <w:r w:rsidRPr="006B7CB0">
        <w:rPr>
          <w:rFonts w:ascii="Cambria Math" w:hAnsi="Cambria Math"/>
          <w:sz w:val="24"/>
          <w:szCs w:val="24"/>
        </w:rPr>
        <w:t xml:space="preserve">[16] </w:t>
      </w:r>
      <w:r>
        <w:rPr>
          <w:rFonts w:ascii="Cambria Math" w:hAnsi="Cambria Math"/>
          <w:sz w:val="24"/>
          <w:szCs w:val="24"/>
        </w:rPr>
        <w:t xml:space="preserve">     </w:t>
      </w:r>
      <w:r w:rsidRPr="006B7CB0">
        <w:rPr>
          <w:rFonts w:ascii="Cambria Math" w:hAnsi="Cambria Math"/>
          <w:sz w:val="24"/>
          <w:szCs w:val="24"/>
        </w:rPr>
        <w:t>BİOGEVES Frans</w:t>
      </w:r>
      <w:r>
        <w:rPr>
          <w:rFonts w:ascii="Cambria Math" w:hAnsi="Cambria Math"/>
          <w:sz w:val="24"/>
          <w:szCs w:val="24"/>
        </w:rPr>
        <w:t>a 19-23 Ocak 2009-Tohumlarda GDO</w:t>
      </w:r>
      <w:r w:rsidRPr="006B7CB0">
        <w:rPr>
          <w:rFonts w:ascii="Cambria Math" w:hAnsi="Cambria Math"/>
          <w:sz w:val="24"/>
          <w:szCs w:val="24"/>
        </w:rPr>
        <w:t xml:space="preserve"> Tespiti Ve DNA-Protein Analizi Kursu </w:t>
      </w:r>
    </w:p>
    <w:p w:rsidR="006B7CB0" w:rsidRPr="006B7CB0" w:rsidRDefault="006B7CB0" w:rsidP="006B7CB0">
      <w:pPr>
        <w:autoSpaceDE w:val="0"/>
        <w:autoSpaceDN w:val="0"/>
        <w:adjustRightInd w:val="0"/>
        <w:spacing w:after="0" w:line="240" w:lineRule="auto"/>
        <w:ind w:left="851" w:hanging="851"/>
        <w:jc w:val="both"/>
        <w:rPr>
          <w:rFonts w:ascii="Cambria Math" w:hAnsi="Cambria Math" w:cs="Arial"/>
          <w:sz w:val="24"/>
          <w:szCs w:val="24"/>
        </w:rPr>
      </w:pPr>
      <w:r w:rsidRPr="006B7CB0">
        <w:rPr>
          <w:rFonts w:ascii="Cambria Math" w:hAnsi="Cambria Math" w:cs="Arial"/>
          <w:sz w:val="24"/>
          <w:szCs w:val="24"/>
        </w:rPr>
        <w:t xml:space="preserve">[17] </w:t>
      </w:r>
      <w:r>
        <w:rPr>
          <w:rFonts w:ascii="Cambria Math" w:hAnsi="Cambria Math" w:cs="Arial"/>
          <w:sz w:val="24"/>
          <w:szCs w:val="24"/>
        </w:rPr>
        <w:t xml:space="preserve">      </w:t>
      </w:r>
      <w:r w:rsidR="00276D5C">
        <w:rPr>
          <w:rFonts w:ascii="Cambria Math" w:hAnsi="Cambria Math" w:cs="Arial"/>
          <w:sz w:val="24"/>
          <w:szCs w:val="24"/>
        </w:rPr>
        <w:t xml:space="preserve"> </w:t>
      </w:r>
      <w:r w:rsidRPr="006B7CB0">
        <w:rPr>
          <w:rFonts w:ascii="Cambria Math" w:hAnsi="Cambria Math" w:cs="Arial"/>
          <w:sz w:val="24"/>
          <w:szCs w:val="24"/>
        </w:rPr>
        <w:t>Sarıo</w:t>
      </w:r>
      <w:r w:rsidRPr="006B7CB0">
        <w:rPr>
          <w:rFonts w:ascii="Cambria Math" w:hAnsi="Cambria Math" w:cs="ArialMT"/>
          <w:sz w:val="24"/>
          <w:szCs w:val="24"/>
        </w:rPr>
        <w:t>ğ</w:t>
      </w:r>
      <w:r w:rsidRPr="006B7CB0">
        <w:rPr>
          <w:rFonts w:ascii="Cambria Math" w:hAnsi="Cambria Math" w:cs="Arial"/>
          <w:sz w:val="24"/>
          <w:szCs w:val="24"/>
        </w:rPr>
        <w:t>lu B. Mısır unu ve gevre</w:t>
      </w:r>
      <w:r w:rsidRPr="006B7CB0">
        <w:rPr>
          <w:rFonts w:ascii="Cambria Math" w:hAnsi="Cambria Math" w:cs="ArialMT"/>
          <w:sz w:val="24"/>
          <w:szCs w:val="24"/>
        </w:rPr>
        <w:t>ğ</w:t>
      </w:r>
      <w:r w:rsidRPr="006B7CB0">
        <w:rPr>
          <w:rFonts w:ascii="Cambria Math" w:hAnsi="Cambria Math" w:cs="Arial"/>
          <w:sz w:val="24"/>
          <w:szCs w:val="24"/>
        </w:rPr>
        <w:t>i gibi ürünlerin</w:t>
      </w:r>
      <w:r>
        <w:rPr>
          <w:rFonts w:ascii="Cambria Math" w:hAnsi="Cambria Math" w:cs="Arial"/>
          <w:sz w:val="24"/>
          <w:szCs w:val="24"/>
        </w:rPr>
        <w:t xml:space="preserve"> </w:t>
      </w:r>
      <w:r w:rsidRPr="006B7CB0">
        <w:rPr>
          <w:rFonts w:ascii="Cambria Math" w:hAnsi="Cambria Math" w:cs="Arial"/>
          <w:sz w:val="24"/>
          <w:szCs w:val="24"/>
        </w:rPr>
        <w:t>yarısı transgenik. Cumhuriyet Tarım ve</w:t>
      </w:r>
    </w:p>
    <w:p w:rsidR="006B7CB0" w:rsidRPr="006B7CB0" w:rsidRDefault="006B7CB0" w:rsidP="006B7CB0">
      <w:pPr>
        <w:ind w:left="851" w:hanging="851"/>
        <w:jc w:val="both"/>
        <w:rPr>
          <w:rFonts w:ascii="Cambria Math" w:hAnsi="Cambria Math" w:cs="TimesNewRomanPSMT"/>
          <w:sz w:val="24"/>
          <w:szCs w:val="24"/>
        </w:rPr>
      </w:pPr>
      <w:r>
        <w:rPr>
          <w:rFonts w:ascii="Cambria Math" w:hAnsi="Cambria Math" w:cs="Arial"/>
          <w:sz w:val="24"/>
          <w:szCs w:val="24"/>
        </w:rPr>
        <w:t xml:space="preserve">              </w:t>
      </w:r>
      <w:r w:rsidRPr="006B7CB0">
        <w:rPr>
          <w:rFonts w:ascii="Cambria Math" w:hAnsi="Cambria Math" w:cs="Arial"/>
          <w:sz w:val="24"/>
          <w:szCs w:val="24"/>
        </w:rPr>
        <w:t>Hayvancılık. 2004; 1(2): 11.</w:t>
      </w:r>
    </w:p>
    <w:p w:rsidR="006B7CB0" w:rsidRPr="006B7CB0" w:rsidRDefault="006B7CB0" w:rsidP="006B7CB0">
      <w:pPr>
        <w:rPr>
          <w:rFonts w:ascii="Cambria Math" w:hAnsi="Cambria Math"/>
          <w:sz w:val="24"/>
          <w:szCs w:val="24"/>
        </w:rPr>
      </w:pPr>
    </w:p>
    <w:p w:rsidR="006B7CB0" w:rsidRPr="00653D89" w:rsidRDefault="006B7CB0" w:rsidP="00653D89">
      <w:pPr>
        <w:rPr>
          <w:rFonts w:ascii="Cambria Math" w:hAnsi="Cambria Math" w:cs="TimesNewRomanPSMT"/>
          <w:sz w:val="24"/>
          <w:szCs w:val="24"/>
        </w:rPr>
      </w:pPr>
    </w:p>
    <w:p w:rsidR="00653D89" w:rsidRPr="00653D89" w:rsidRDefault="00653D89" w:rsidP="00653D89">
      <w:pPr>
        <w:autoSpaceDE w:val="0"/>
        <w:autoSpaceDN w:val="0"/>
        <w:adjustRightInd w:val="0"/>
        <w:spacing w:after="0" w:line="240" w:lineRule="auto"/>
        <w:rPr>
          <w:rFonts w:ascii="Cambria Math" w:hAnsi="Cambria Math" w:cs="TimesNewRomanPSMT"/>
          <w:sz w:val="24"/>
          <w:szCs w:val="24"/>
        </w:rPr>
      </w:pPr>
    </w:p>
    <w:p w:rsidR="00653D89" w:rsidRPr="00E52A87" w:rsidRDefault="00653D89" w:rsidP="00653D89">
      <w:pPr>
        <w:autoSpaceDE w:val="0"/>
        <w:autoSpaceDN w:val="0"/>
        <w:adjustRightInd w:val="0"/>
        <w:spacing w:after="0" w:line="240" w:lineRule="auto"/>
        <w:jc w:val="both"/>
        <w:rPr>
          <w:rFonts w:ascii="Cambria Math" w:hAnsi="Cambria Math" w:cs="TimesNewRomanPSMT"/>
          <w:sz w:val="28"/>
          <w:szCs w:val="28"/>
        </w:rPr>
      </w:pPr>
    </w:p>
    <w:p w:rsidR="00653D89" w:rsidRPr="00653D89" w:rsidRDefault="00653D89" w:rsidP="00653D89">
      <w:pPr>
        <w:autoSpaceDE w:val="0"/>
        <w:autoSpaceDN w:val="0"/>
        <w:adjustRightInd w:val="0"/>
        <w:spacing w:after="0" w:line="240" w:lineRule="auto"/>
        <w:jc w:val="both"/>
        <w:rPr>
          <w:rFonts w:ascii="Cambria Math" w:hAnsi="Cambria Math" w:cs="Arial"/>
          <w:color w:val="000000"/>
          <w:sz w:val="28"/>
          <w:szCs w:val="28"/>
        </w:rPr>
      </w:pPr>
    </w:p>
    <w:p w:rsidR="00653D89" w:rsidRPr="00A76E46" w:rsidRDefault="00653D89" w:rsidP="00653D89">
      <w:pPr>
        <w:autoSpaceDE w:val="0"/>
        <w:autoSpaceDN w:val="0"/>
        <w:adjustRightInd w:val="0"/>
        <w:spacing w:after="0" w:line="240" w:lineRule="auto"/>
        <w:jc w:val="both"/>
        <w:rPr>
          <w:rFonts w:ascii="Cambria Math" w:hAnsi="Cambria Math" w:cs="TimesNewRomanPSMT"/>
          <w:sz w:val="28"/>
          <w:szCs w:val="28"/>
        </w:rPr>
      </w:pPr>
    </w:p>
    <w:p w:rsidR="003F7599" w:rsidRPr="003F7599" w:rsidRDefault="003F7599" w:rsidP="00653D89">
      <w:pPr>
        <w:pStyle w:val="ListeParagraf"/>
        <w:autoSpaceDE w:val="0"/>
        <w:autoSpaceDN w:val="0"/>
        <w:adjustRightInd w:val="0"/>
        <w:spacing w:after="0" w:line="360" w:lineRule="auto"/>
        <w:jc w:val="both"/>
        <w:rPr>
          <w:rFonts w:ascii="Times New Roman" w:hAnsi="Times New Roman" w:cs="Times New Roman"/>
          <w:b/>
          <w:sz w:val="24"/>
          <w:szCs w:val="24"/>
        </w:rPr>
      </w:pPr>
    </w:p>
    <w:sectPr w:rsidR="003F7599" w:rsidRPr="003F7599" w:rsidSect="00956792">
      <w:footerReference w:type="default" r:id="rId13"/>
      <w:pgSz w:w="11906" w:h="16838"/>
      <w:pgMar w:top="1418" w:right="1134" w:bottom="1701" w:left="1134" w:header="709" w:footer="709" w:gutter="0"/>
      <w:pgNumType w:start="0" w:chapStyle="2"/>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7803" w:rsidRDefault="008E7803" w:rsidP="00567C39">
      <w:pPr>
        <w:spacing w:after="0" w:line="240" w:lineRule="auto"/>
      </w:pPr>
      <w:r>
        <w:separator/>
      </w:r>
    </w:p>
  </w:endnote>
  <w:endnote w:type="continuationSeparator" w:id="0">
    <w:p w:rsidR="008E7803" w:rsidRDefault="008E7803" w:rsidP="00567C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JIDPCL+TimesNewRoman,Bold">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A2"/>
    <w:family w:val="roman"/>
    <w:pitch w:val="variable"/>
    <w:sig w:usb0="A00002EF" w:usb1="420020EB" w:usb2="00000000" w:usb3="00000000" w:csb0="0000019F" w:csb1="00000000"/>
  </w:font>
  <w:font w:name="TimesNewRomanPSMT">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A2"/>
    <w:family w:val="swiss"/>
    <w:pitch w:val="variable"/>
    <w:sig w:usb0="E0002AFF" w:usb1="C0007843" w:usb2="00000009" w:usb3="00000000" w:csb0="000001FF" w:csb1="00000000"/>
  </w:font>
  <w:font w:name="ArialMT">
    <w:panose1 w:val="00000000000000000000"/>
    <w:charset w:val="A2"/>
    <w:family w:val="auto"/>
    <w:notTrueType/>
    <w:pitch w:val="default"/>
    <w:sig w:usb0="00000005" w:usb1="00000000" w:usb2="00000000" w:usb3="00000000" w:csb0="00000010" w:csb1="00000000"/>
  </w:font>
  <w:font w:name="Cambria">
    <w:panose1 w:val="02040503050406030204"/>
    <w:charset w:val="A2"/>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50781464"/>
      <w:docPartObj>
        <w:docPartGallery w:val="Page Numbers (Bottom of Page)"/>
        <w:docPartUnique/>
      </w:docPartObj>
    </w:sdtPr>
    <w:sdtContent>
      <w:p w:rsidR="00351113" w:rsidRDefault="003F7863">
        <w:pPr>
          <w:pStyle w:val="Altbilgi"/>
          <w:jc w:val="right"/>
        </w:pPr>
        <w:fldSimple w:instr="PAGE   \* MERGEFORMAT">
          <w:r w:rsidR="0008526D">
            <w:rPr>
              <w:noProof/>
            </w:rPr>
            <w:t>1</w:t>
          </w:r>
        </w:fldSimple>
      </w:p>
    </w:sdtContent>
  </w:sdt>
  <w:p w:rsidR="00351113" w:rsidRDefault="0035111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7803" w:rsidRDefault="008E7803" w:rsidP="00567C39">
      <w:pPr>
        <w:spacing w:after="0" w:line="240" w:lineRule="auto"/>
      </w:pPr>
      <w:r>
        <w:separator/>
      </w:r>
    </w:p>
  </w:footnote>
  <w:footnote w:type="continuationSeparator" w:id="0">
    <w:p w:rsidR="008E7803" w:rsidRDefault="008E7803" w:rsidP="00567C3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97684"/>
    <w:multiLevelType w:val="hybridMultilevel"/>
    <w:tmpl w:val="00422EDE"/>
    <w:lvl w:ilvl="0" w:tplc="D5C8E83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21AC7DD3"/>
    <w:multiLevelType w:val="hybridMultilevel"/>
    <w:tmpl w:val="A7B0A51A"/>
    <w:lvl w:ilvl="0" w:tplc="F2600ED4">
      <w:start w:val="1"/>
      <w:numFmt w:val="decimal"/>
      <w:pStyle w:val="Balk1"/>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373B0182"/>
    <w:multiLevelType w:val="hybridMultilevel"/>
    <w:tmpl w:val="0A8294B0"/>
    <w:lvl w:ilvl="0" w:tplc="B8F05960">
      <w:start w:val="1"/>
      <w:numFmt w:val="bullet"/>
      <w:lvlText w:val=""/>
      <w:lvlJc w:val="left"/>
      <w:pPr>
        <w:tabs>
          <w:tab w:val="num" w:pos="720"/>
        </w:tabs>
        <w:ind w:left="720" w:hanging="360"/>
      </w:pPr>
      <w:rPr>
        <w:rFonts w:ascii="Wingdings" w:hAnsi="Wingdings" w:hint="default"/>
      </w:rPr>
    </w:lvl>
    <w:lvl w:ilvl="1" w:tplc="3F9A846C" w:tentative="1">
      <w:start w:val="1"/>
      <w:numFmt w:val="bullet"/>
      <w:lvlText w:val=""/>
      <w:lvlJc w:val="left"/>
      <w:pPr>
        <w:tabs>
          <w:tab w:val="num" w:pos="1440"/>
        </w:tabs>
        <w:ind w:left="1440" w:hanging="360"/>
      </w:pPr>
      <w:rPr>
        <w:rFonts w:ascii="Wingdings" w:hAnsi="Wingdings" w:hint="default"/>
      </w:rPr>
    </w:lvl>
    <w:lvl w:ilvl="2" w:tplc="BED8D7C4" w:tentative="1">
      <w:start w:val="1"/>
      <w:numFmt w:val="bullet"/>
      <w:lvlText w:val=""/>
      <w:lvlJc w:val="left"/>
      <w:pPr>
        <w:tabs>
          <w:tab w:val="num" w:pos="2160"/>
        </w:tabs>
        <w:ind w:left="2160" w:hanging="360"/>
      </w:pPr>
      <w:rPr>
        <w:rFonts w:ascii="Wingdings" w:hAnsi="Wingdings" w:hint="default"/>
      </w:rPr>
    </w:lvl>
    <w:lvl w:ilvl="3" w:tplc="FD52FB54" w:tentative="1">
      <w:start w:val="1"/>
      <w:numFmt w:val="bullet"/>
      <w:lvlText w:val=""/>
      <w:lvlJc w:val="left"/>
      <w:pPr>
        <w:tabs>
          <w:tab w:val="num" w:pos="2880"/>
        </w:tabs>
        <w:ind w:left="2880" w:hanging="360"/>
      </w:pPr>
      <w:rPr>
        <w:rFonts w:ascii="Wingdings" w:hAnsi="Wingdings" w:hint="default"/>
      </w:rPr>
    </w:lvl>
    <w:lvl w:ilvl="4" w:tplc="882447E6" w:tentative="1">
      <w:start w:val="1"/>
      <w:numFmt w:val="bullet"/>
      <w:lvlText w:val=""/>
      <w:lvlJc w:val="left"/>
      <w:pPr>
        <w:tabs>
          <w:tab w:val="num" w:pos="3600"/>
        </w:tabs>
        <w:ind w:left="3600" w:hanging="360"/>
      </w:pPr>
      <w:rPr>
        <w:rFonts w:ascii="Wingdings" w:hAnsi="Wingdings" w:hint="default"/>
      </w:rPr>
    </w:lvl>
    <w:lvl w:ilvl="5" w:tplc="A5E017AA" w:tentative="1">
      <w:start w:val="1"/>
      <w:numFmt w:val="bullet"/>
      <w:lvlText w:val=""/>
      <w:lvlJc w:val="left"/>
      <w:pPr>
        <w:tabs>
          <w:tab w:val="num" w:pos="4320"/>
        </w:tabs>
        <w:ind w:left="4320" w:hanging="360"/>
      </w:pPr>
      <w:rPr>
        <w:rFonts w:ascii="Wingdings" w:hAnsi="Wingdings" w:hint="default"/>
      </w:rPr>
    </w:lvl>
    <w:lvl w:ilvl="6" w:tplc="33F46D4E" w:tentative="1">
      <w:start w:val="1"/>
      <w:numFmt w:val="bullet"/>
      <w:lvlText w:val=""/>
      <w:lvlJc w:val="left"/>
      <w:pPr>
        <w:tabs>
          <w:tab w:val="num" w:pos="5040"/>
        </w:tabs>
        <w:ind w:left="5040" w:hanging="360"/>
      </w:pPr>
      <w:rPr>
        <w:rFonts w:ascii="Wingdings" w:hAnsi="Wingdings" w:hint="default"/>
      </w:rPr>
    </w:lvl>
    <w:lvl w:ilvl="7" w:tplc="CF663BB4" w:tentative="1">
      <w:start w:val="1"/>
      <w:numFmt w:val="bullet"/>
      <w:lvlText w:val=""/>
      <w:lvlJc w:val="left"/>
      <w:pPr>
        <w:tabs>
          <w:tab w:val="num" w:pos="5760"/>
        </w:tabs>
        <w:ind w:left="5760" w:hanging="360"/>
      </w:pPr>
      <w:rPr>
        <w:rFonts w:ascii="Wingdings" w:hAnsi="Wingdings" w:hint="default"/>
      </w:rPr>
    </w:lvl>
    <w:lvl w:ilvl="8" w:tplc="CB1A4C86" w:tentative="1">
      <w:start w:val="1"/>
      <w:numFmt w:val="bullet"/>
      <w:lvlText w:val=""/>
      <w:lvlJc w:val="left"/>
      <w:pPr>
        <w:tabs>
          <w:tab w:val="num" w:pos="6480"/>
        </w:tabs>
        <w:ind w:left="6480" w:hanging="360"/>
      </w:pPr>
      <w:rPr>
        <w:rFonts w:ascii="Wingdings" w:hAnsi="Wingdings" w:hint="default"/>
      </w:rPr>
    </w:lvl>
  </w:abstractNum>
  <w:abstractNum w:abstractNumId="3">
    <w:nsid w:val="3DF81E82"/>
    <w:multiLevelType w:val="hybridMultilevel"/>
    <w:tmpl w:val="1248AF8C"/>
    <w:lvl w:ilvl="0" w:tplc="F962A64C">
      <w:start w:val="1"/>
      <w:numFmt w:val="bullet"/>
      <w:lvlText w:val=""/>
      <w:lvlJc w:val="left"/>
      <w:pPr>
        <w:tabs>
          <w:tab w:val="num" w:pos="720"/>
        </w:tabs>
        <w:ind w:left="720" w:hanging="360"/>
      </w:pPr>
      <w:rPr>
        <w:rFonts w:ascii="Wingdings" w:hAnsi="Wingdings" w:hint="default"/>
      </w:rPr>
    </w:lvl>
    <w:lvl w:ilvl="1" w:tplc="2F28831A" w:tentative="1">
      <w:start w:val="1"/>
      <w:numFmt w:val="bullet"/>
      <w:lvlText w:val=""/>
      <w:lvlJc w:val="left"/>
      <w:pPr>
        <w:tabs>
          <w:tab w:val="num" w:pos="1440"/>
        </w:tabs>
        <w:ind w:left="1440" w:hanging="360"/>
      </w:pPr>
      <w:rPr>
        <w:rFonts w:ascii="Wingdings" w:hAnsi="Wingdings" w:hint="default"/>
      </w:rPr>
    </w:lvl>
    <w:lvl w:ilvl="2" w:tplc="02F0F306" w:tentative="1">
      <w:start w:val="1"/>
      <w:numFmt w:val="bullet"/>
      <w:lvlText w:val=""/>
      <w:lvlJc w:val="left"/>
      <w:pPr>
        <w:tabs>
          <w:tab w:val="num" w:pos="2160"/>
        </w:tabs>
        <w:ind w:left="2160" w:hanging="360"/>
      </w:pPr>
      <w:rPr>
        <w:rFonts w:ascii="Wingdings" w:hAnsi="Wingdings" w:hint="default"/>
      </w:rPr>
    </w:lvl>
    <w:lvl w:ilvl="3" w:tplc="DE8EAB72" w:tentative="1">
      <w:start w:val="1"/>
      <w:numFmt w:val="bullet"/>
      <w:lvlText w:val=""/>
      <w:lvlJc w:val="left"/>
      <w:pPr>
        <w:tabs>
          <w:tab w:val="num" w:pos="2880"/>
        </w:tabs>
        <w:ind w:left="2880" w:hanging="360"/>
      </w:pPr>
      <w:rPr>
        <w:rFonts w:ascii="Wingdings" w:hAnsi="Wingdings" w:hint="default"/>
      </w:rPr>
    </w:lvl>
    <w:lvl w:ilvl="4" w:tplc="E71C9B5C" w:tentative="1">
      <w:start w:val="1"/>
      <w:numFmt w:val="bullet"/>
      <w:lvlText w:val=""/>
      <w:lvlJc w:val="left"/>
      <w:pPr>
        <w:tabs>
          <w:tab w:val="num" w:pos="3600"/>
        </w:tabs>
        <w:ind w:left="3600" w:hanging="360"/>
      </w:pPr>
      <w:rPr>
        <w:rFonts w:ascii="Wingdings" w:hAnsi="Wingdings" w:hint="default"/>
      </w:rPr>
    </w:lvl>
    <w:lvl w:ilvl="5" w:tplc="A072AF7E" w:tentative="1">
      <w:start w:val="1"/>
      <w:numFmt w:val="bullet"/>
      <w:lvlText w:val=""/>
      <w:lvlJc w:val="left"/>
      <w:pPr>
        <w:tabs>
          <w:tab w:val="num" w:pos="4320"/>
        </w:tabs>
        <w:ind w:left="4320" w:hanging="360"/>
      </w:pPr>
      <w:rPr>
        <w:rFonts w:ascii="Wingdings" w:hAnsi="Wingdings" w:hint="default"/>
      </w:rPr>
    </w:lvl>
    <w:lvl w:ilvl="6" w:tplc="0E5C1E52" w:tentative="1">
      <w:start w:val="1"/>
      <w:numFmt w:val="bullet"/>
      <w:lvlText w:val=""/>
      <w:lvlJc w:val="left"/>
      <w:pPr>
        <w:tabs>
          <w:tab w:val="num" w:pos="5040"/>
        </w:tabs>
        <w:ind w:left="5040" w:hanging="360"/>
      </w:pPr>
      <w:rPr>
        <w:rFonts w:ascii="Wingdings" w:hAnsi="Wingdings" w:hint="default"/>
      </w:rPr>
    </w:lvl>
    <w:lvl w:ilvl="7" w:tplc="800496DA" w:tentative="1">
      <w:start w:val="1"/>
      <w:numFmt w:val="bullet"/>
      <w:lvlText w:val=""/>
      <w:lvlJc w:val="left"/>
      <w:pPr>
        <w:tabs>
          <w:tab w:val="num" w:pos="5760"/>
        </w:tabs>
        <w:ind w:left="5760" w:hanging="360"/>
      </w:pPr>
      <w:rPr>
        <w:rFonts w:ascii="Wingdings" w:hAnsi="Wingdings" w:hint="default"/>
      </w:rPr>
    </w:lvl>
    <w:lvl w:ilvl="8" w:tplc="9B2EB342" w:tentative="1">
      <w:start w:val="1"/>
      <w:numFmt w:val="bullet"/>
      <w:lvlText w:val=""/>
      <w:lvlJc w:val="left"/>
      <w:pPr>
        <w:tabs>
          <w:tab w:val="num" w:pos="6480"/>
        </w:tabs>
        <w:ind w:left="6480" w:hanging="360"/>
      </w:pPr>
      <w:rPr>
        <w:rFonts w:ascii="Wingdings" w:hAnsi="Wingdings" w:hint="default"/>
      </w:rPr>
    </w:lvl>
  </w:abstractNum>
  <w:abstractNum w:abstractNumId="4">
    <w:nsid w:val="46992921"/>
    <w:multiLevelType w:val="hybridMultilevel"/>
    <w:tmpl w:val="47FCEEC0"/>
    <w:lvl w:ilvl="0" w:tplc="EF4280CC">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5">
    <w:nsid w:val="53926215"/>
    <w:multiLevelType w:val="hybridMultilevel"/>
    <w:tmpl w:val="F06CF5E4"/>
    <w:lvl w:ilvl="0" w:tplc="041F0011">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6F375E27"/>
    <w:multiLevelType w:val="hybridMultilevel"/>
    <w:tmpl w:val="4B2C5ECE"/>
    <w:lvl w:ilvl="0" w:tplc="3368677A">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73BD7CC1"/>
    <w:multiLevelType w:val="hybridMultilevel"/>
    <w:tmpl w:val="7C3A54F0"/>
    <w:lvl w:ilvl="0" w:tplc="055259E0">
      <w:start w:val="1"/>
      <w:numFmt w:val="bullet"/>
      <w:lvlText w:val=""/>
      <w:lvlJc w:val="left"/>
      <w:pPr>
        <w:tabs>
          <w:tab w:val="num" w:pos="720"/>
        </w:tabs>
        <w:ind w:left="720" w:hanging="360"/>
      </w:pPr>
      <w:rPr>
        <w:rFonts w:ascii="Wingdings" w:hAnsi="Wingdings" w:hint="default"/>
      </w:rPr>
    </w:lvl>
    <w:lvl w:ilvl="1" w:tplc="547C857C" w:tentative="1">
      <w:start w:val="1"/>
      <w:numFmt w:val="bullet"/>
      <w:lvlText w:val=""/>
      <w:lvlJc w:val="left"/>
      <w:pPr>
        <w:tabs>
          <w:tab w:val="num" w:pos="1440"/>
        </w:tabs>
        <w:ind w:left="1440" w:hanging="360"/>
      </w:pPr>
      <w:rPr>
        <w:rFonts w:ascii="Wingdings" w:hAnsi="Wingdings" w:hint="default"/>
      </w:rPr>
    </w:lvl>
    <w:lvl w:ilvl="2" w:tplc="51768AD2" w:tentative="1">
      <w:start w:val="1"/>
      <w:numFmt w:val="bullet"/>
      <w:lvlText w:val=""/>
      <w:lvlJc w:val="left"/>
      <w:pPr>
        <w:tabs>
          <w:tab w:val="num" w:pos="2160"/>
        </w:tabs>
        <w:ind w:left="2160" w:hanging="360"/>
      </w:pPr>
      <w:rPr>
        <w:rFonts w:ascii="Wingdings" w:hAnsi="Wingdings" w:hint="default"/>
      </w:rPr>
    </w:lvl>
    <w:lvl w:ilvl="3" w:tplc="14D0C2DE" w:tentative="1">
      <w:start w:val="1"/>
      <w:numFmt w:val="bullet"/>
      <w:lvlText w:val=""/>
      <w:lvlJc w:val="left"/>
      <w:pPr>
        <w:tabs>
          <w:tab w:val="num" w:pos="2880"/>
        </w:tabs>
        <w:ind w:left="2880" w:hanging="360"/>
      </w:pPr>
      <w:rPr>
        <w:rFonts w:ascii="Wingdings" w:hAnsi="Wingdings" w:hint="default"/>
      </w:rPr>
    </w:lvl>
    <w:lvl w:ilvl="4" w:tplc="4FF4BFFC" w:tentative="1">
      <w:start w:val="1"/>
      <w:numFmt w:val="bullet"/>
      <w:lvlText w:val=""/>
      <w:lvlJc w:val="left"/>
      <w:pPr>
        <w:tabs>
          <w:tab w:val="num" w:pos="3600"/>
        </w:tabs>
        <w:ind w:left="3600" w:hanging="360"/>
      </w:pPr>
      <w:rPr>
        <w:rFonts w:ascii="Wingdings" w:hAnsi="Wingdings" w:hint="default"/>
      </w:rPr>
    </w:lvl>
    <w:lvl w:ilvl="5" w:tplc="AA620C9A" w:tentative="1">
      <w:start w:val="1"/>
      <w:numFmt w:val="bullet"/>
      <w:lvlText w:val=""/>
      <w:lvlJc w:val="left"/>
      <w:pPr>
        <w:tabs>
          <w:tab w:val="num" w:pos="4320"/>
        </w:tabs>
        <w:ind w:left="4320" w:hanging="360"/>
      </w:pPr>
      <w:rPr>
        <w:rFonts w:ascii="Wingdings" w:hAnsi="Wingdings" w:hint="default"/>
      </w:rPr>
    </w:lvl>
    <w:lvl w:ilvl="6" w:tplc="DAF23782" w:tentative="1">
      <w:start w:val="1"/>
      <w:numFmt w:val="bullet"/>
      <w:lvlText w:val=""/>
      <w:lvlJc w:val="left"/>
      <w:pPr>
        <w:tabs>
          <w:tab w:val="num" w:pos="5040"/>
        </w:tabs>
        <w:ind w:left="5040" w:hanging="360"/>
      </w:pPr>
      <w:rPr>
        <w:rFonts w:ascii="Wingdings" w:hAnsi="Wingdings" w:hint="default"/>
      </w:rPr>
    </w:lvl>
    <w:lvl w:ilvl="7" w:tplc="D37E2EE8" w:tentative="1">
      <w:start w:val="1"/>
      <w:numFmt w:val="bullet"/>
      <w:lvlText w:val=""/>
      <w:lvlJc w:val="left"/>
      <w:pPr>
        <w:tabs>
          <w:tab w:val="num" w:pos="5760"/>
        </w:tabs>
        <w:ind w:left="5760" w:hanging="360"/>
      </w:pPr>
      <w:rPr>
        <w:rFonts w:ascii="Wingdings" w:hAnsi="Wingdings" w:hint="default"/>
      </w:rPr>
    </w:lvl>
    <w:lvl w:ilvl="8" w:tplc="0AC23212" w:tentative="1">
      <w:start w:val="1"/>
      <w:numFmt w:val="bullet"/>
      <w:lvlText w:val=""/>
      <w:lvlJc w:val="left"/>
      <w:pPr>
        <w:tabs>
          <w:tab w:val="num" w:pos="6480"/>
        </w:tabs>
        <w:ind w:left="6480" w:hanging="360"/>
      </w:pPr>
      <w:rPr>
        <w:rFonts w:ascii="Wingdings" w:hAnsi="Wingdings" w:hint="default"/>
      </w:rPr>
    </w:lvl>
  </w:abstractNum>
  <w:abstractNum w:abstractNumId="8">
    <w:nsid w:val="768473D2"/>
    <w:multiLevelType w:val="hybridMultilevel"/>
    <w:tmpl w:val="4448E6D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7C2C0275"/>
    <w:multiLevelType w:val="hybridMultilevel"/>
    <w:tmpl w:val="F924730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7"/>
  </w:num>
  <w:num w:numId="4">
    <w:abstractNumId w:val="9"/>
  </w:num>
  <w:num w:numId="5">
    <w:abstractNumId w:val="4"/>
  </w:num>
  <w:num w:numId="6">
    <w:abstractNumId w:val="1"/>
  </w:num>
  <w:num w:numId="7">
    <w:abstractNumId w:val="5"/>
  </w:num>
  <w:num w:numId="8">
    <w:abstractNumId w:val="0"/>
  </w:num>
  <w:num w:numId="9">
    <w:abstractNumId w:val="8"/>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9458"/>
  </w:hdrShapeDefaults>
  <w:footnotePr>
    <w:footnote w:id="-1"/>
    <w:footnote w:id="0"/>
  </w:footnotePr>
  <w:endnotePr>
    <w:endnote w:id="-1"/>
    <w:endnote w:id="0"/>
  </w:endnotePr>
  <w:compat/>
  <w:rsids>
    <w:rsidRoot w:val="00C9435F"/>
    <w:rsid w:val="000042B7"/>
    <w:rsid w:val="0002253E"/>
    <w:rsid w:val="00046AE9"/>
    <w:rsid w:val="00065045"/>
    <w:rsid w:val="0008526D"/>
    <w:rsid w:val="0008614A"/>
    <w:rsid w:val="00090115"/>
    <w:rsid w:val="000B08B2"/>
    <w:rsid w:val="000B4D37"/>
    <w:rsid w:val="000B62DE"/>
    <w:rsid w:val="000C5544"/>
    <w:rsid w:val="000D4143"/>
    <w:rsid w:val="000D687A"/>
    <w:rsid w:val="000E264E"/>
    <w:rsid w:val="000F5FF0"/>
    <w:rsid w:val="00110900"/>
    <w:rsid w:val="00124CBE"/>
    <w:rsid w:val="00126041"/>
    <w:rsid w:val="001261B0"/>
    <w:rsid w:val="00130F44"/>
    <w:rsid w:val="00133753"/>
    <w:rsid w:val="00142FC7"/>
    <w:rsid w:val="0016071E"/>
    <w:rsid w:val="00164340"/>
    <w:rsid w:val="00166FAE"/>
    <w:rsid w:val="001734E0"/>
    <w:rsid w:val="001742F9"/>
    <w:rsid w:val="00185F40"/>
    <w:rsid w:val="0019352A"/>
    <w:rsid w:val="001B1AE9"/>
    <w:rsid w:val="001C1A5C"/>
    <w:rsid w:val="001C5E97"/>
    <w:rsid w:val="001E3A3E"/>
    <w:rsid w:val="00213653"/>
    <w:rsid w:val="00223579"/>
    <w:rsid w:val="00226971"/>
    <w:rsid w:val="00232199"/>
    <w:rsid w:val="0023320A"/>
    <w:rsid w:val="0023757A"/>
    <w:rsid w:val="00242F59"/>
    <w:rsid w:val="00276D5C"/>
    <w:rsid w:val="00281077"/>
    <w:rsid w:val="002844B0"/>
    <w:rsid w:val="00285693"/>
    <w:rsid w:val="002B1CAA"/>
    <w:rsid w:val="002B5AE5"/>
    <w:rsid w:val="002D3B98"/>
    <w:rsid w:val="002D57EC"/>
    <w:rsid w:val="002D6A56"/>
    <w:rsid w:val="00301532"/>
    <w:rsid w:val="00306D67"/>
    <w:rsid w:val="003138C8"/>
    <w:rsid w:val="00325605"/>
    <w:rsid w:val="003413AF"/>
    <w:rsid w:val="00342C11"/>
    <w:rsid w:val="00351113"/>
    <w:rsid w:val="0036062F"/>
    <w:rsid w:val="00384225"/>
    <w:rsid w:val="00392EA6"/>
    <w:rsid w:val="0039698D"/>
    <w:rsid w:val="00397B51"/>
    <w:rsid w:val="003B1BB5"/>
    <w:rsid w:val="003B353B"/>
    <w:rsid w:val="003D650A"/>
    <w:rsid w:val="003E747B"/>
    <w:rsid w:val="003F7599"/>
    <w:rsid w:val="003F7863"/>
    <w:rsid w:val="00414913"/>
    <w:rsid w:val="00420CD5"/>
    <w:rsid w:val="00430EBB"/>
    <w:rsid w:val="0045273A"/>
    <w:rsid w:val="004543B2"/>
    <w:rsid w:val="004608DD"/>
    <w:rsid w:val="00465512"/>
    <w:rsid w:val="004853B1"/>
    <w:rsid w:val="004918AE"/>
    <w:rsid w:val="0049509D"/>
    <w:rsid w:val="004A1D12"/>
    <w:rsid w:val="004A7FD2"/>
    <w:rsid w:val="004B42CA"/>
    <w:rsid w:val="004C3DB5"/>
    <w:rsid w:val="004F01A7"/>
    <w:rsid w:val="00503A26"/>
    <w:rsid w:val="00504562"/>
    <w:rsid w:val="00514D33"/>
    <w:rsid w:val="00533008"/>
    <w:rsid w:val="00537B58"/>
    <w:rsid w:val="0054143C"/>
    <w:rsid w:val="00541459"/>
    <w:rsid w:val="00543FC8"/>
    <w:rsid w:val="00544A82"/>
    <w:rsid w:val="005510AF"/>
    <w:rsid w:val="00567C39"/>
    <w:rsid w:val="00572588"/>
    <w:rsid w:val="00575B53"/>
    <w:rsid w:val="005910D9"/>
    <w:rsid w:val="00593CED"/>
    <w:rsid w:val="00595427"/>
    <w:rsid w:val="005A6D11"/>
    <w:rsid w:val="005B7532"/>
    <w:rsid w:val="005C1B68"/>
    <w:rsid w:val="005D0B0F"/>
    <w:rsid w:val="00603898"/>
    <w:rsid w:val="00604798"/>
    <w:rsid w:val="0061212B"/>
    <w:rsid w:val="00614666"/>
    <w:rsid w:val="00653D89"/>
    <w:rsid w:val="00664FCD"/>
    <w:rsid w:val="00680B76"/>
    <w:rsid w:val="00690B0F"/>
    <w:rsid w:val="006A209A"/>
    <w:rsid w:val="006B7CB0"/>
    <w:rsid w:val="006C6247"/>
    <w:rsid w:val="006D09F5"/>
    <w:rsid w:val="006D0E61"/>
    <w:rsid w:val="006E17FE"/>
    <w:rsid w:val="00701A54"/>
    <w:rsid w:val="00710D4C"/>
    <w:rsid w:val="00735D6A"/>
    <w:rsid w:val="00735FCE"/>
    <w:rsid w:val="007455BD"/>
    <w:rsid w:val="00757FF7"/>
    <w:rsid w:val="00761910"/>
    <w:rsid w:val="007701A5"/>
    <w:rsid w:val="00772B11"/>
    <w:rsid w:val="00783F04"/>
    <w:rsid w:val="007843A4"/>
    <w:rsid w:val="007B2395"/>
    <w:rsid w:val="007B69D7"/>
    <w:rsid w:val="007C54E0"/>
    <w:rsid w:val="007D2EBC"/>
    <w:rsid w:val="007D68C7"/>
    <w:rsid w:val="007E1D28"/>
    <w:rsid w:val="007F488C"/>
    <w:rsid w:val="007F6F46"/>
    <w:rsid w:val="00803BD3"/>
    <w:rsid w:val="00826FA6"/>
    <w:rsid w:val="00832F26"/>
    <w:rsid w:val="0085511B"/>
    <w:rsid w:val="00870DF1"/>
    <w:rsid w:val="00873154"/>
    <w:rsid w:val="008763C2"/>
    <w:rsid w:val="008819D6"/>
    <w:rsid w:val="008D545D"/>
    <w:rsid w:val="008D5C79"/>
    <w:rsid w:val="008D5E88"/>
    <w:rsid w:val="008E7803"/>
    <w:rsid w:val="008F6869"/>
    <w:rsid w:val="00902BB6"/>
    <w:rsid w:val="009115A8"/>
    <w:rsid w:val="00914CD9"/>
    <w:rsid w:val="00915B7F"/>
    <w:rsid w:val="0092538F"/>
    <w:rsid w:val="00927563"/>
    <w:rsid w:val="0093358D"/>
    <w:rsid w:val="009373DA"/>
    <w:rsid w:val="00956792"/>
    <w:rsid w:val="00970BC5"/>
    <w:rsid w:val="00975EB1"/>
    <w:rsid w:val="0098485F"/>
    <w:rsid w:val="00984D6A"/>
    <w:rsid w:val="009973F4"/>
    <w:rsid w:val="009B1B54"/>
    <w:rsid w:val="009B2845"/>
    <w:rsid w:val="009B2D0B"/>
    <w:rsid w:val="009D2429"/>
    <w:rsid w:val="009F3842"/>
    <w:rsid w:val="009F6ECE"/>
    <w:rsid w:val="00A0062A"/>
    <w:rsid w:val="00A07113"/>
    <w:rsid w:val="00A265E6"/>
    <w:rsid w:val="00A346D1"/>
    <w:rsid w:val="00A36940"/>
    <w:rsid w:val="00A46F42"/>
    <w:rsid w:val="00A6522E"/>
    <w:rsid w:val="00A71094"/>
    <w:rsid w:val="00A7382A"/>
    <w:rsid w:val="00A808BC"/>
    <w:rsid w:val="00A82034"/>
    <w:rsid w:val="00A86594"/>
    <w:rsid w:val="00AA653B"/>
    <w:rsid w:val="00AC5420"/>
    <w:rsid w:val="00AE4D6C"/>
    <w:rsid w:val="00AE5692"/>
    <w:rsid w:val="00B070F7"/>
    <w:rsid w:val="00B10F9B"/>
    <w:rsid w:val="00B575A5"/>
    <w:rsid w:val="00B605E4"/>
    <w:rsid w:val="00B7009A"/>
    <w:rsid w:val="00B80A18"/>
    <w:rsid w:val="00B91424"/>
    <w:rsid w:val="00BB1319"/>
    <w:rsid w:val="00BB68CB"/>
    <w:rsid w:val="00BC398F"/>
    <w:rsid w:val="00BC6B7D"/>
    <w:rsid w:val="00BD5497"/>
    <w:rsid w:val="00BE0786"/>
    <w:rsid w:val="00BE0ABD"/>
    <w:rsid w:val="00BF2313"/>
    <w:rsid w:val="00C33383"/>
    <w:rsid w:val="00C34C53"/>
    <w:rsid w:val="00C36775"/>
    <w:rsid w:val="00C41395"/>
    <w:rsid w:val="00C46F75"/>
    <w:rsid w:val="00C5560F"/>
    <w:rsid w:val="00C563A7"/>
    <w:rsid w:val="00C610C0"/>
    <w:rsid w:val="00C72D22"/>
    <w:rsid w:val="00C777ED"/>
    <w:rsid w:val="00C82FB4"/>
    <w:rsid w:val="00C8607A"/>
    <w:rsid w:val="00C9435F"/>
    <w:rsid w:val="00C97E3B"/>
    <w:rsid w:val="00CD6F82"/>
    <w:rsid w:val="00CE1C5E"/>
    <w:rsid w:val="00CF0F21"/>
    <w:rsid w:val="00CF508B"/>
    <w:rsid w:val="00CF6777"/>
    <w:rsid w:val="00D14A86"/>
    <w:rsid w:val="00D54BB5"/>
    <w:rsid w:val="00D840A0"/>
    <w:rsid w:val="00D90113"/>
    <w:rsid w:val="00DA6914"/>
    <w:rsid w:val="00DB051D"/>
    <w:rsid w:val="00DC4267"/>
    <w:rsid w:val="00DD1927"/>
    <w:rsid w:val="00E00101"/>
    <w:rsid w:val="00E008C6"/>
    <w:rsid w:val="00E01629"/>
    <w:rsid w:val="00E11BD9"/>
    <w:rsid w:val="00E210CE"/>
    <w:rsid w:val="00E21C80"/>
    <w:rsid w:val="00E25533"/>
    <w:rsid w:val="00E2559C"/>
    <w:rsid w:val="00E332D2"/>
    <w:rsid w:val="00E4199C"/>
    <w:rsid w:val="00E45253"/>
    <w:rsid w:val="00E511AC"/>
    <w:rsid w:val="00E61B07"/>
    <w:rsid w:val="00E80663"/>
    <w:rsid w:val="00E90D8C"/>
    <w:rsid w:val="00EA118F"/>
    <w:rsid w:val="00EA362F"/>
    <w:rsid w:val="00ED28DC"/>
    <w:rsid w:val="00EE3A31"/>
    <w:rsid w:val="00EE722E"/>
    <w:rsid w:val="00EF391C"/>
    <w:rsid w:val="00EF49E2"/>
    <w:rsid w:val="00EF645C"/>
    <w:rsid w:val="00F015B4"/>
    <w:rsid w:val="00F054FC"/>
    <w:rsid w:val="00F10BEA"/>
    <w:rsid w:val="00F13D4D"/>
    <w:rsid w:val="00F23B64"/>
    <w:rsid w:val="00F576DF"/>
    <w:rsid w:val="00F629DA"/>
    <w:rsid w:val="00F75427"/>
    <w:rsid w:val="00F7619A"/>
    <w:rsid w:val="00F90ED8"/>
    <w:rsid w:val="00F979A8"/>
    <w:rsid w:val="00FA1DE0"/>
    <w:rsid w:val="00FB170A"/>
    <w:rsid w:val="00FB2946"/>
    <w:rsid w:val="00FB7FA0"/>
    <w:rsid w:val="00FC24A4"/>
    <w:rsid w:val="00FD23D4"/>
    <w:rsid w:val="00FD601A"/>
    <w:rsid w:val="00FE19BD"/>
    <w:rsid w:val="00FE56D7"/>
    <w:rsid w:val="00FF195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29DA"/>
  </w:style>
  <w:style w:type="paragraph" w:styleId="Balk1">
    <w:name w:val="heading 1"/>
    <w:basedOn w:val="Normal"/>
    <w:next w:val="Normal"/>
    <w:link w:val="Balk1Char"/>
    <w:autoRedefine/>
    <w:uiPriority w:val="9"/>
    <w:qFormat/>
    <w:rsid w:val="00503A26"/>
    <w:pPr>
      <w:keepNext/>
      <w:keepLines/>
      <w:numPr>
        <w:numId w:val="6"/>
      </w:numPr>
      <w:spacing w:before="480" w:after="0" w:line="360" w:lineRule="auto"/>
      <w:outlineLvl w:val="0"/>
    </w:pPr>
    <w:rPr>
      <w:rFonts w:ascii="Times New Roman" w:eastAsiaTheme="majorEastAsia" w:hAnsi="Times New Roman" w:cstheme="majorBidi"/>
      <w:b/>
      <w:bCs/>
      <w:sz w:val="24"/>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9435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9435F"/>
    <w:rPr>
      <w:rFonts w:ascii="Tahoma" w:hAnsi="Tahoma" w:cs="Tahoma"/>
      <w:sz w:val="16"/>
      <w:szCs w:val="16"/>
    </w:rPr>
  </w:style>
  <w:style w:type="character" w:styleId="Kpr">
    <w:name w:val="Hyperlink"/>
    <w:basedOn w:val="VarsaylanParagrafYazTipi"/>
    <w:uiPriority w:val="99"/>
    <w:unhideWhenUsed/>
    <w:rsid w:val="001734E0"/>
    <w:rPr>
      <w:color w:val="0000FF" w:themeColor="hyperlink"/>
      <w:u w:val="single"/>
    </w:rPr>
  </w:style>
  <w:style w:type="paragraph" w:styleId="ListeParagraf">
    <w:name w:val="List Paragraph"/>
    <w:basedOn w:val="Normal"/>
    <w:uiPriority w:val="34"/>
    <w:qFormat/>
    <w:rsid w:val="00EF645C"/>
    <w:pPr>
      <w:ind w:left="720"/>
      <w:contextualSpacing/>
    </w:pPr>
  </w:style>
  <w:style w:type="character" w:customStyle="1" w:styleId="Balk1Char">
    <w:name w:val="Başlık 1 Char"/>
    <w:basedOn w:val="VarsaylanParagrafYazTipi"/>
    <w:link w:val="Balk1"/>
    <w:uiPriority w:val="9"/>
    <w:rsid w:val="00503A26"/>
    <w:rPr>
      <w:rFonts w:ascii="Times New Roman" w:eastAsiaTheme="majorEastAsia" w:hAnsi="Times New Roman" w:cstheme="majorBidi"/>
      <w:b/>
      <w:bCs/>
      <w:sz w:val="24"/>
      <w:szCs w:val="28"/>
    </w:rPr>
  </w:style>
  <w:style w:type="paragraph" w:styleId="DipnotMetni">
    <w:name w:val="footnote text"/>
    <w:basedOn w:val="Normal"/>
    <w:link w:val="DipnotMetniChar"/>
    <w:uiPriority w:val="99"/>
    <w:semiHidden/>
    <w:unhideWhenUsed/>
    <w:rsid w:val="00567C39"/>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567C39"/>
    <w:rPr>
      <w:sz w:val="20"/>
      <w:szCs w:val="20"/>
    </w:rPr>
  </w:style>
  <w:style w:type="character" w:styleId="DipnotBavurusu">
    <w:name w:val="footnote reference"/>
    <w:basedOn w:val="VarsaylanParagrafYazTipi"/>
    <w:uiPriority w:val="99"/>
    <w:semiHidden/>
    <w:unhideWhenUsed/>
    <w:rsid w:val="00567C39"/>
    <w:rPr>
      <w:vertAlign w:val="superscript"/>
    </w:rPr>
  </w:style>
  <w:style w:type="paragraph" w:customStyle="1" w:styleId="Default">
    <w:name w:val="Default"/>
    <w:rsid w:val="00B575A5"/>
    <w:pPr>
      <w:autoSpaceDE w:val="0"/>
      <w:autoSpaceDN w:val="0"/>
      <w:adjustRightInd w:val="0"/>
      <w:spacing w:after="0" w:line="240" w:lineRule="auto"/>
    </w:pPr>
    <w:rPr>
      <w:rFonts w:ascii="JIDPCL+TimesNewRoman,Bold" w:hAnsi="JIDPCL+TimesNewRoman,Bold" w:cs="JIDPCL+TimesNewRoman,Bold"/>
      <w:color w:val="000000"/>
      <w:sz w:val="24"/>
      <w:szCs w:val="24"/>
    </w:rPr>
  </w:style>
  <w:style w:type="paragraph" w:styleId="KonuBal">
    <w:name w:val="Title"/>
    <w:basedOn w:val="Normal"/>
    <w:next w:val="Normal"/>
    <w:link w:val="KonuBalChar"/>
    <w:uiPriority w:val="10"/>
    <w:qFormat/>
    <w:rsid w:val="004853B1"/>
    <w:pPr>
      <w:pBdr>
        <w:bottom w:val="single" w:sz="8" w:space="4" w:color="4F81BD" w:themeColor="accent1"/>
      </w:pBdr>
      <w:spacing w:after="300" w:line="240" w:lineRule="auto"/>
      <w:contextualSpacing/>
      <w:jc w:val="center"/>
    </w:pPr>
    <w:rPr>
      <w:rFonts w:ascii="Times New Roman" w:eastAsiaTheme="majorEastAsia" w:hAnsi="Times New Roman" w:cstheme="majorBidi"/>
      <w:b/>
      <w:spacing w:val="5"/>
      <w:kern w:val="28"/>
      <w:sz w:val="20"/>
      <w:szCs w:val="52"/>
    </w:rPr>
  </w:style>
  <w:style w:type="character" w:customStyle="1" w:styleId="KonuBalChar">
    <w:name w:val="Konu Başlığı Char"/>
    <w:basedOn w:val="VarsaylanParagrafYazTipi"/>
    <w:link w:val="KonuBal"/>
    <w:uiPriority w:val="10"/>
    <w:rsid w:val="004853B1"/>
    <w:rPr>
      <w:rFonts w:ascii="Times New Roman" w:eastAsiaTheme="majorEastAsia" w:hAnsi="Times New Roman" w:cstheme="majorBidi"/>
      <w:b/>
      <w:spacing w:val="5"/>
      <w:kern w:val="28"/>
      <w:sz w:val="20"/>
      <w:szCs w:val="52"/>
    </w:rPr>
  </w:style>
  <w:style w:type="paragraph" w:styleId="stbilgi">
    <w:name w:val="header"/>
    <w:basedOn w:val="Normal"/>
    <w:link w:val="stbilgiChar"/>
    <w:uiPriority w:val="99"/>
    <w:unhideWhenUsed/>
    <w:rsid w:val="00870DF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70DF1"/>
  </w:style>
  <w:style w:type="paragraph" w:styleId="Altbilgi">
    <w:name w:val="footer"/>
    <w:basedOn w:val="Normal"/>
    <w:link w:val="AltbilgiChar"/>
    <w:uiPriority w:val="99"/>
    <w:unhideWhenUsed/>
    <w:rsid w:val="00870DF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70DF1"/>
  </w:style>
  <w:style w:type="paragraph" w:styleId="ResimYazs">
    <w:name w:val="caption"/>
    <w:basedOn w:val="Normal"/>
    <w:next w:val="Normal"/>
    <w:uiPriority w:val="35"/>
    <w:unhideWhenUsed/>
    <w:qFormat/>
    <w:rsid w:val="00E11BD9"/>
    <w:pPr>
      <w:spacing w:line="240" w:lineRule="auto"/>
    </w:pPr>
    <w:rPr>
      <w:b/>
      <w:bCs/>
      <w:color w:val="4F81BD" w:themeColor="accent1"/>
      <w:sz w:val="18"/>
      <w:szCs w:val="18"/>
    </w:rPr>
  </w:style>
  <w:style w:type="paragraph" w:styleId="HTMLncedenBiimlendirilmi">
    <w:name w:val="HTML Preformatted"/>
    <w:basedOn w:val="Normal"/>
    <w:link w:val="HTMLncedenBiimlendirilmiChar"/>
    <w:uiPriority w:val="99"/>
    <w:semiHidden/>
    <w:unhideWhenUsed/>
    <w:rsid w:val="00914C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tr-TR"/>
    </w:rPr>
  </w:style>
  <w:style w:type="character" w:customStyle="1" w:styleId="HTMLncedenBiimlendirilmiChar">
    <w:name w:val="HTML Önceden Biçimlendirilmiş Char"/>
    <w:basedOn w:val="VarsaylanParagrafYazTipi"/>
    <w:link w:val="HTMLncedenBiimlendirilmi"/>
    <w:uiPriority w:val="99"/>
    <w:semiHidden/>
    <w:rsid w:val="00914CD9"/>
    <w:rPr>
      <w:rFonts w:ascii="Courier New" w:eastAsia="Times New Roman" w:hAnsi="Courier New" w:cs="Courier New"/>
      <w:sz w:val="20"/>
      <w:szCs w:val="20"/>
      <w:lang w:eastAsia="tr-TR"/>
    </w:rPr>
  </w:style>
  <w:style w:type="table" w:styleId="AkListe">
    <w:name w:val="Light List"/>
    <w:basedOn w:val="NormalTablo"/>
    <w:uiPriority w:val="61"/>
    <w:rsid w:val="00CF0F21"/>
    <w:pPr>
      <w:spacing w:after="0" w:line="240" w:lineRule="auto"/>
    </w:pPr>
    <w:rPr>
      <w:rFonts w:eastAsiaTheme="minorEastAsia"/>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autoRedefine/>
    <w:uiPriority w:val="9"/>
    <w:qFormat/>
    <w:rsid w:val="00503A26"/>
    <w:pPr>
      <w:keepNext/>
      <w:keepLines/>
      <w:numPr>
        <w:numId w:val="6"/>
      </w:numPr>
      <w:spacing w:before="480" w:after="0" w:line="360" w:lineRule="auto"/>
      <w:outlineLvl w:val="0"/>
    </w:pPr>
    <w:rPr>
      <w:rFonts w:ascii="Times New Roman" w:eastAsiaTheme="majorEastAsia" w:hAnsi="Times New Roman" w:cstheme="majorBidi"/>
      <w:b/>
      <w:bCs/>
      <w:sz w:val="24"/>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C9435F"/>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C9435F"/>
    <w:rPr>
      <w:rFonts w:ascii="Tahoma" w:hAnsi="Tahoma" w:cs="Tahoma"/>
      <w:sz w:val="16"/>
      <w:szCs w:val="16"/>
    </w:rPr>
  </w:style>
  <w:style w:type="character" w:styleId="Kpr">
    <w:name w:val="Hyperlink"/>
    <w:basedOn w:val="VarsaylanParagrafYazTipi"/>
    <w:uiPriority w:val="99"/>
    <w:unhideWhenUsed/>
    <w:rsid w:val="001734E0"/>
    <w:rPr>
      <w:color w:val="0000FF" w:themeColor="hyperlink"/>
      <w:u w:val="single"/>
    </w:rPr>
  </w:style>
  <w:style w:type="paragraph" w:styleId="ListeParagraf">
    <w:name w:val="List Paragraph"/>
    <w:basedOn w:val="Normal"/>
    <w:uiPriority w:val="34"/>
    <w:qFormat/>
    <w:rsid w:val="00EF645C"/>
    <w:pPr>
      <w:ind w:left="720"/>
      <w:contextualSpacing/>
    </w:pPr>
  </w:style>
  <w:style w:type="character" w:customStyle="1" w:styleId="Balk1Char">
    <w:name w:val="Başlık 1 Char"/>
    <w:basedOn w:val="VarsaylanParagrafYazTipi"/>
    <w:link w:val="Balk1"/>
    <w:uiPriority w:val="9"/>
    <w:rsid w:val="00503A26"/>
    <w:rPr>
      <w:rFonts w:ascii="Times New Roman" w:eastAsiaTheme="majorEastAsia" w:hAnsi="Times New Roman" w:cstheme="majorBidi"/>
      <w:b/>
      <w:bCs/>
      <w:sz w:val="24"/>
      <w:szCs w:val="28"/>
    </w:rPr>
  </w:style>
  <w:style w:type="paragraph" w:styleId="DipnotMetni">
    <w:name w:val="footnote text"/>
    <w:basedOn w:val="Normal"/>
    <w:link w:val="DipnotMetniChar"/>
    <w:uiPriority w:val="99"/>
    <w:semiHidden/>
    <w:unhideWhenUsed/>
    <w:rsid w:val="00567C39"/>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567C39"/>
    <w:rPr>
      <w:sz w:val="20"/>
      <w:szCs w:val="20"/>
    </w:rPr>
  </w:style>
  <w:style w:type="character" w:styleId="DipnotBavurusu">
    <w:name w:val="footnote reference"/>
    <w:basedOn w:val="VarsaylanParagrafYazTipi"/>
    <w:uiPriority w:val="99"/>
    <w:semiHidden/>
    <w:unhideWhenUsed/>
    <w:rsid w:val="00567C39"/>
    <w:rPr>
      <w:vertAlign w:val="superscript"/>
    </w:rPr>
  </w:style>
  <w:style w:type="paragraph" w:customStyle="1" w:styleId="Default">
    <w:name w:val="Default"/>
    <w:rsid w:val="00B575A5"/>
    <w:pPr>
      <w:autoSpaceDE w:val="0"/>
      <w:autoSpaceDN w:val="0"/>
      <w:adjustRightInd w:val="0"/>
      <w:spacing w:after="0" w:line="240" w:lineRule="auto"/>
    </w:pPr>
    <w:rPr>
      <w:rFonts w:ascii="JIDPCL+TimesNewRoman,Bold" w:hAnsi="JIDPCL+TimesNewRoman,Bold" w:cs="JIDPCL+TimesNewRoman,Bold"/>
      <w:color w:val="000000"/>
      <w:sz w:val="24"/>
      <w:szCs w:val="24"/>
    </w:rPr>
  </w:style>
  <w:style w:type="paragraph" w:styleId="KonuBal">
    <w:name w:val="Title"/>
    <w:basedOn w:val="Normal"/>
    <w:next w:val="Normal"/>
    <w:link w:val="KonuBalChar"/>
    <w:uiPriority w:val="10"/>
    <w:qFormat/>
    <w:rsid w:val="004853B1"/>
    <w:pPr>
      <w:pBdr>
        <w:bottom w:val="single" w:sz="8" w:space="4" w:color="4F81BD" w:themeColor="accent1"/>
      </w:pBdr>
      <w:spacing w:after="300" w:line="240" w:lineRule="auto"/>
      <w:contextualSpacing/>
      <w:jc w:val="center"/>
    </w:pPr>
    <w:rPr>
      <w:rFonts w:ascii="Times New Roman" w:eastAsiaTheme="majorEastAsia" w:hAnsi="Times New Roman" w:cstheme="majorBidi"/>
      <w:b/>
      <w:spacing w:val="5"/>
      <w:kern w:val="28"/>
      <w:sz w:val="20"/>
      <w:szCs w:val="52"/>
    </w:rPr>
  </w:style>
  <w:style w:type="character" w:customStyle="1" w:styleId="KonuBalChar">
    <w:name w:val="Konu Başlığı Char"/>
    <w:basedOn w:val="VarsaylanParagrafYazTipi"/>
    <w:link w:val="KonuBal"/>
    <w:uiPriority w:val="10"/>
    <w:rsid w:val="004853B1"/>
    <w:rPr>
      <w:rFonts w:ascii="Times New Roman" w:eastAsiaTheme="majorEastAsia" w:hAnsi="Times New Roman" w:cstheme="majorBidi"/>
      <w:b/>
      <w:spacing w:val="5"/>
      <w:kern w:val="28"/>
      <w:sz w:val="20"/>
      <w:szCs w:val="52"/>
    </w:rPr>
  </w:style>
  <w:style w:type="paragraph" w:styleId="stbilgi">
    <w:name w:val="header"/>
    <w:basedOn w:val="Normal"/>
    <w:link w:val="stbilgiChar"/>
    <w:uiPriority w:val="99"/>
    <w:unhideWhenUsed/>
    <w:rsid w:val="00870DF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70DF1"/>
  </w:style>
  <w:style w:type="paragraph" w:styleId="Altbilgi">
    <w:name w:val="footer"/>
    <w:basedOn w:val="Normal"/>
    <w:link w:val="AltbilgiChar"/>
    <w:uiPriority w:val="99"/>
    <w:unhideWhenUsed/>
    <w:rsid w:val="00870DF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70DF1"/>
  </w:style>
  <w:style w:type="paragraph" w:styleId="ResimYazs">
    <w:name w:val="caption"/>
    <w:basedOn w:val="Normal"/>
    <w:next w:val="Normal"/>
    <w:uiPriority w:val="35"/>
    <w:unhideWhenUsed/>
    <w:qFormat/>
    <w:rsid w:val="00E11BD9"/>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52215546">
      <w:bodyDiv w:val="1"/>
      <w:marLeft w:val="0"/>
      <w:marRight w:val="0"/>
      <w:marTop w:val="0"/>
      <w:marBottom w:val="0"/>
      <w:divBdr>
        <w:top w:val="none" w:sz="0" w:space="0" w:color="auto"/>
        <w:left w:val="none" w:sz="0" w:space="0" w:color="auto"/>
        <w:bottom w:val="none" w:sz="0" w:space="0" w:color="auto"/>
        <w:right w:val="none" w:sz="0" w:space="0" w:color="auto"/>
      </w:divBdr>
      <w:divsChild>
        <w:div w:id="750851093">
          <w:marLeft w:val="547"/>
          <w:marRight w:val="0"/>
          <w:marTop w:val="134"/>
          <w:marBottom w:val="0"/>
          <w:divBdr>
            <w:top w:val="none" w:sz="0" w:space="0" w:color="auto"/>
            <w:left w:val="none" w:sz="0" w:space="0" w:color="auto"/>
            <w:bottom w:val="none" w:sz="0" w:space="0" w:color="auto"/>
            <w:right w:val="none" w:sz="0" w:space="0" w:color="auto"/>
          </w:divBdr>
        </w:div>
        <w:div w:id="225459793">
          <w:marLeft w:val="547"/>
          <w:marRight w:val="0"/>
          <w:marTop w:val="134"/>
          <w:marBottom w:val="0"/>
          <w:divBdr>
            <w:top w:val="none" w:sz="0" w:space="0" w:color="auto"/>
            <w:left w:val="none" w:sz="0" w:space="0" w:color="auto"/>
            <w:bottom w:val="none" w:sz="0" w:space="0" w:color="auto"/>
            <w:right w:val="none" w:sz="0" w:space="0" w:color="auto"/>
          </w:divBdr>
        </w:div>
        <w:div w:id="115877608">
          <w:marLeft w:val="547"/>
          <w:marRight w:val="0"/>
          <w:marTop w:val="134"/>
          <w:marBottom w:val="0"/>
          <w:divBdr>
            <w:top w:val="none" w:sz="0" w:space="0" w:color="auto"/>
            <w:left w:val="none" w:sz="0" w:space="0" w:color="auto"/>
            <w:bottom w:val="none" w:sz="0" w:space="0" w:color="auto"/>
            <w:right w:val="none" w:sz="0" w:space="0" w:color="auto"/>
          </w:divBdr>
        </w:div>
        <w:div w:id="1660310798">
          <w:marLeft w:val="547"/>
          <w:marRight w:val="0"/>
          <w:marTop w:val="134"/>
          <w:marBottom w:val="0"/>
          <w:divBdr>
            <w:top w:val="none" w:sz="0" w:space="0" w:color="auto"/>
            <w:left w:val="none" w:sz="0" w:space="0" w:color="auto"/>
            <w:bottom w:val="none" w:sz="0" w:space="0" w:color="auto"/>
            <w:right w:val="none" w:sz="0" w:space="0" w:color="auto"/>
          </w:divBdr>
        </w:div>
      </w:divsChild>
    </w:div>
    <w:div w:id="896404103">
      <w:bodyDiv w:val="1"/>
      <w:marLeft w:val="0"/>
      <w:marRight w:val="0"/>
      <w:marTop w:val="0"/>
      <w:marBottom w:val="0"/>
      <w:divBdr>
        <w:top w:val="none" w:sz="0" w:space="0" w:color="auto"/>
        <w:left w:val="none" w:sz="0" w:space="0" w:color="auto"/>
        <w:bottom w:val="none" w:sz="0" w:space="0" w:color="auto"/>
        <w:right w:val="none" w:sz="0" w:space="0" w:color="auto"/>
      </w:divBdr>
    </w:div>
    <w:div w:id="1169062082">
      <w:bodyDiv w:val="1"/>
      <w:marLeft w:val="0"/>
      <w:marRight w:val="0"/>
      <w:marTop w:val="0"/>
      <w:marBottom w:val="0"/>
      <w:divBdr>
        <w:top w:val="none" w:sz="0" w:space="0" w:color="auto"/>
        <w:left w:val="none" w:sz="0" w:space="0" w:color="auto"/>
        <w:bottom w:val="none" w:sz="0" w:space="0" w:color="auto"/>
        <w:right w:val="none" w:sz="0" w:space="0" w:color="auto"/>
      </w:divBdr>
      <w:divsChild>
        <w:div w:id="1578513166">
          <w:marLeft w:val="547"/>
          <w:marRight w:val="0"/>
          <w:marTop w:val="134"/>
          <w:marBottom w:val="0"/>
          <w:divBdr>
            <w:top w:val="none" w:sz="0" w:space="0" w:color="auto"/>
            <w:left w:val="none" w:sz="0" w:space="0" w:color="auto"/>
            <w:bottom w:val="none" w:sz="0" w:space="0" w:color="auto"/>
            <w:right w:val="none" w:sz="0" w:space="0" w:color="auto"/>
          </w:divBdr>
        </w:div>
        <w:div w:id="1708219500">
          <w:marLeft w:val="547"/>
          <w:marRight w:val="0"/>
          <w:marTop w:val="134"/>
          <w:marBottom w:val="0"/>
          <w:divBdr>
            <w:top w:val="none" w:sz="0" w:space="0" w:color="auto"/>
            <w:left w:val="none" w:sz="0" w:space="0" w:color="auto"/>
            <w:bottom w:val="none" w:sz="0" w:space="0" w:color="auto"/>
            <w:right w:val="none" w:sz="0" w:space="0" w:color="auto"/>
          </w:divBdr>
        </w:div>
      </w:divsChild>
    </w:div>
    <w:div w:id="1369839818">
      <w:bodyDiv w:val="1"/>
      <w:marLeft w:val="0"/>
      <w:marRight w:val="0"/>
      <w:marTop w:val="0"/>
      <w:marBottom w:val="0"/>
      <w:divBdr>
        <w:top w:val="none" w:sz="0" w:space="0" w:color="auto"/>
        <w:left w:val="none" w:sz="0" w:space="0" w:color="auto"/>
        <w:bottom w:val="none" w:sz="0" w:space="0" w:color="auto"/>
        <w:right w:val="none" w:sz="0" w:space="0" w:color="auto"/>
      </w:divBdr>
    </w:div>
    <w:div w:id="1428959517">
      <w:bodyDiv w:val="1"/>
      <w:marLeft w:val="0"/>
      <w:marRight w:val="0"/>
      <w:marTop w:val="0"/>
      <w:marBottom w:val="0"/>
      <w:divBdr>
        <w:top w:val="none" w:sz="0" w:space="0" w:color="auto"/>
        <w:left w:val="none" w:sz="0" w:space="0" w:color="auto"/>
        <w:bottom w:val="none" w:sz="0" w:space="0" w:color="auto"/>
        <w:right w:val="none" w:sz="0" w:space="0" w:color="auto"/>
      </w:divBdr>
      <w:divsChild>
        <w:div w:id="1015107229">
          <w:marLeft w:val="547"/>
          <w:marRight w:val="0"/>
          <w:marTop w:val="134"/>
          <w:marBottom w:val="0"/>
          <w:divBdr>
            <w:top w:val="none" w:sz="0" w:space="0" w:color="auto"/>
            <w:left w:val="none" w:sz="0" w:space="0" w:color="auto"/>
            <w:bottom w:val="none" w:sz="0" w:space="0" w:color="auto"/>
            <w:right w:val="none" w:sz="0" w:space="0" w:color="auto"/>
          </w:divBdr>
        </w:div>
        <w:div w:id="175194829">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saaa.org/resources/publications/briefs/37/pptslides/default.html_%5bEri&#351;im_tarihi_26/02/2008" TargetMode="Externa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imsek.eren@windowslive.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951CCE-34C8-4C91-847A-9798B6B3A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9</Pages>
  <Words>2140</Words>
  <Characters>12203</Characters>
  <Application>Microsoft Office Word</Application>
  <DocSecurity>0</DocSecurity>
  <Lines>101</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Progressive</Company>
  <LinksUpToDate>false</LinksUpToDate>
  <CharactersWithSpaces>14315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Dilek</dc:creator>
  <cp:lastModifiedBy>Eren</cp:lastModifiedBy>
  <cp:revision>9</cp:revision>
  <dcterms:created xsi:type="dcterms:W3CDTF">2014-12-09T19:59:00Z</dcterms:created>
  <dcterms:modified xsi:type="dcterms:W3CDTF">2014-12-18T11:11:00Z</dcterms:modified>
</cp:coreProperties>
</file>