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A71" w:rsidRPr="009611E5" w:rsidRDefault="00FC3240" w:rsidP="00A361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11E5">
        <w:rPr>
          <w:rFonts w:ascii="Times New Roman" w:hAnsi="Times New Roman" w:cs="Times New Roman"/>
          <w:b/>
          <w:sz w:val="24"/>
          <w:szCs w:val="24"/>
        </w:rPr>
        <w:t xml:space="preserve">BİR BİREYDEN BİR TOPLUMA KADAR EMEĞİN GÜVENCESİ </w:t>
      </w:r>
      <w:r w:rsidR="00A3618C">
        <w:rPr>
          <w:rFonts w:ascii="Times New Roman" w:hAnsi="Times New Roman" w:cs="Times New Roman"/>
          <w:b/>
          <w:sz w:val="24"/>
          <w:szCs w:val="24"/>
        </w:rPr>
        <w:t>“</w:t>
      </w:r>
      <w:r w:rsidRPr="009611E5">
        <w:rPr>
          <w:rFonts w:ascii="Times New Roman" w:hAnsi="Times New Roman" w:cs="Times New Roman"/>
          <w:b/>
          <w:sz w:val="24"/>
          <w:szCs w:val="24"/>
        </w:rPr>
        <w:t>PATENT</w:t>
      </w:r>
      <w:r w:rsidR="00A3618C">
        <w:rPr>
          <w:rFonts w:ascii="Times New Roman" w:hAnsi="Times New Roman" w:cs="Times New Roman"/>
          <w:b/>
          <w:sz w:val="24"/>
          <w:szCs w:val="24"/>
        </w:rPr>
        <w:t>”</w:t>
      </w:r>
    </w:p>
    <w:p w:rsidR="00FA6725" w:rsidRDefault="007834A0" w:rsidP="00B718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:rsidR="00FA6725" w:rsidRDefault="00FA6725" w:rsidP="00B71872">
      <w:pPr>
        <w:rPr>
          <w:rFonts w:ascii="Times New Roman" w:hAnsi="Times New Roman" w:cs="Times New Roman"/>
          <w:sz w:val="24"/>
          <w:szCs w:val="24"/>
        </w:rPr>
      </w:pPr>
    </w:p>
    <w:p w:rsidR="00CE5A71" w:rsidRPr="009611E5" w:rsidRDefault="007834A0" w:rsidP="00B71872">
      <w:pPr>
        <w:rPr>
          <w:rFonts w:ascii="Times New Roman" w:hAnsi="Times New Roman" w:cs="Times New Roman"/>
          <w:b/>
          <w:sz w:val="24"/>
          <w:szCs w:val="24"/>
        </w:rPr>
      </w:pPr>
      <w:r w:rsidRPr="009611E5">
        <w:rPr>
          <w:rFonts w:ascii="Times New Roman" w:hAnsi="Times New Roman" w:cs="Times New Roman"/>
          <w:b/>
          <w:sz w:val="24"/>
          <w:szCs w:val="24"/>
        </w:rPr>
        <w:t>ÖZET</w:t>
      </w:r>
    </w:p>
    <w:p w:rsidR="00B71872" w:rsidRDefault="00B71872" w:rsidP="009611E5">
      <w:pPr>
        <w:jc w:val="both"/>
        <w:rPr>
          <w:rFonts w:ascii="Times New Roman" w:hAnsi="Times New Roman" w:cs="Times New Roman"/>
          <w:sz w:val="24"/>
          <w:szCs w:val="24"/>
        </w:rPr>
      </w:pPr>
      <w:r w:rsidRPr="00B71872">
        <w:rPr>
          <w:rFonts w:ascii="Times New Roman" w:hAnsi="Times New Roman" w:cs="Times New Roman"/>
          <w:sz w:val="24"/>
          <w:szCs w:val="24"/>
        </w:rPr>
        <w:t>Fransız bir po</w:t>
      </w:r>
      <w:r w:rsidR="00FC3240">
        <w:rPr>
          <w:rFonts w:ascii="Times New Roman" w:hAnsi="Times New Roman" w:cs="Times New Roman"/>
          <w:sz w:val="24"/>
          <w:szCs w:val="24"/>
        </w:rPr>
        <w:t>litik düşünce adamı Montesquieu’</w:t>
      </w:r>
      <w:r w:rsidRPr="00B71872">
        <w:rPr>
          <w:rFonts w:ascii="Times New Roman" w:hAnsi="Times New Roman" w:cs="Times New Roman"/>
          <w:sz w:val="24"/>
          <w:szCs w:val="24"/>
        </w:rPr>
        <w:t xml:space="preserve"> nün ‘’Bir tek kişiye yapılan haksızlık</w:t>
      </w:r>
      <w:r w:rsidR="007834A0">
        <w:rPr>
          <w:rFonts w:ascii="Times New Roman" w:hAnsi="Times New Roman" w:cs="Times New Roman"/>
          <w:sz w:val="24"/>
          <w:szCs w:val="24"/>
        </w:rPr>
        <w:t xml:space="preserve">, </w:t>
      </w:r>
      <w:r w:rsidRPr="00B71872">
        <w:rPr>
          <w:rFonts w:ascii="Times New Roman" w:hAnsi="Times New Roman" w:cs="Times New Roman"/>
          <w:sz w:val="24"/>
          <w:szCs w:val="24"/>
        </w:rPr>
        <w:t>tüm topluma yöneltilmiş bir tehdittir.’’</w:t>
      </w:r>
      <w:r w:rsidR="00A83A15">
        <w:rPr>
          <w:rFonts w:ascii="Times New Roman" w:hAnsi="Times New Roman" w:cs="Times New Roman"/>
          <w:sz w:val="24"/>
          <w:szCs w:val="24"/>
        </w:rPr>
        <w:t>[1]</w:t>
      </w:r>
      <w:r w:rsidR="00FC3240">
        <w:rPr>
          <w:rFonts w:ascii="Times New Roman" w:hAnsi="Times New Roman" w:cs="Times New Roman"/>
          <w:sz w:val="24"/>
          <w:szCs w:val="24"/>
        </w:rPr>
        <w:t xml:space="preserve"> </w:t>
      </w:r>
      <w:r w:rsidRPr="00B71872">
        <w:rPr>
          <w:rFonts w:ascii="Times New Roman" w:hAnsi="Times New Roman" w:cs="Times New Roman"/>
          <w:sz w:val="24"/>
          <w:szCs w:val="24"/>
        </w:rPr>
        <w:t>Bu söz gerçekten havada kalan bir sözden çok insan emeğinin</w:t>
      </w:r>
      <w:r w:rsidR="00FC324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çalışmasının</w:t>
      </w:r>
      <w:r w:rsidR="00FC324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bir buluşuna yapılan haksızlığın ne ciddi boyutta</w:t>
      </w:r>
      <w:r w:rsidR="00FC3240">
        <w:rPr>
          <w:rFonts w:ascii="Times New Roman" w:hAnsi="Times New Roman" w:cs="Times New Roman"/>
          <w:sz w:val="24"/>
          <w:szCs w:val="24"/>
        </w:rPr>
        <w:t xml:space="preserve"> i</w:t>
      </w:r>
      <w:r w:rsidRPr="00B71872">
        <w:rPr>
          <w:rFonts w:ascii="Times New Roman" w:hAnsi="Times New Roman" w:cs="Times New Roman"/>
          <w:sz w:val="24"/>
          <w:szCs w:val="24"/>
        </w:rPr>
        <w:t>fade etmektedir.</w:t>
      </w:r>
    </w:p>
    <w:p w:rsidR="009611E5" w:rsidRPr="00B71872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A6725" w:rsidRPr="009611E5" w:rsidRDefault="00FA6725" w:rsidP="00B71872">
      <w:pPr>
        <w:rPr>
          <w:rFonts w:ascii="Times New Roman" w:hAnsi="Times New Roman" w:cs="Times New Roman"/>
          <w:b/>
          <w:sz w:val="24"/>
          <w:szCs w:val="24"/>
        </w:rPr>
      </w:pPr>
      <w:r w:rsidRPr="009611E5">
        <w:rPr>
          <w:rFonts w:ascii="Times New Roman" w:hAnsi="Times New Roman" w:cs="Times New Roman"/>
          <w:b/>
          <w:sz w:val="24"/>
          <w:szCs w:val="24"/>
        </w:rPr>
        <w:t>GİRİŞ</w:t>
      </w:r>
    </w:p>
    <w:p w:rsidR="009611E5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71872" w:rsidRDefault="00B71872" w:rsidP="009611E5">
      <w:pPr>
        <w:jc w:val="both"/>
        <w:rPr>
          <w:rFonts w:ascii="Times New Roman" w:hAnsi="Times New Roman" w:cs="Times New Roman"/>
          <w:sz w:val="24"/>
          <w:szCs w:val="24"/>
        </w:rPr>
      </w:pPr>
      <w:r w:rsidRPr="00B71872">
        <w:rPr>
          <w:rFonts w:ascii="Times New Roman" w:hAnsi="Times New Roman" w:cs="Times New Roman"/>
          <w:sz w:val="24"/>
          <w:szCs w:val="24"/>
        </w:rPr>
        <w:t>İnsanlık tarihinin başlangıcından günümüze kadar insanoğlu</w:t>
      </w:r>
      <w:r w:rsidR="00FC324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tarım</w:t>
      </w:r>
      <w:r w:rsidR="00FC324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hayvancılık</w:t>
      </w:r>
      <w:r w:rsidR="00FC324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madencilik</w:t>
      </w:r>
      <w:r w:rsidR="00FC324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ticaret</w:t>
      </w:r>
      <w:r w:rsidR="00FC324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sanayi ve günümüzde hızına yetişemediğimiz teknoloji ile </w:t>
      </w:r>
      <w:r w:rsidR="00FC3240">
        <w:rPr>
          <w:rFonts w:ascii="Times New Roman" w:hAnsi="Times New Roman" w:cs="Times New Roman"/>
          <w:sz w:val="24"/>
          <w:szCs w:val="24"/>
        </w:rPr>
        <w:t xml:space="preserve">uğraş edilmiştir. </w:t>
      </w:r>
      <w:r w:rsidRPr="00B71872">
        <w:rPr>
          <w:rFonts w:ascii="Times New Roman" w:hAnsi="Times New Roman" w:cs="Times New Roman"/>
          <w:sz w:val="24"/>
          <w:szCs w:val="24"/>
        </w:rPr>
        <w:t>Bu uğraşlar sonucunda ortaya çıkmış olan buluşların her yönü ile korunması ve geliştirilmesi için ortaya çıkmış olan patent kavramı dediğimiz bir güvence teminatı oluşmuştur.</w:t>
      </w:r>
    </w:p>
    <w:p w:rsidR="009611E5" w:rsidRPr="00B71872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71872" w:rsidRDefault="00B71872" w:rsidP="009611E5">
      <w:pPr>
        <w:jc w:val="both"/>
        <w:rPr>
          <w:rFonts w:ascii="Times New Roman" w:hAnsi="Times New Roman" w:cs="Times New Roman"/>
          <w:sz w:val="24"/>
          <w:szCs w:val="24"/>
        </w:rPr>
      </w:pPr>
      <w:r w:rsidRPr="00B71872">
        <w:rPr>
          <w:rFonts w:ascii="Times New Roman" w:hAnsi="Times New Roman" w:cs="Times New Roman"/>
          <w:sz w:val="24"/>
          <w:szCs w:val="24"/>
        </w:rPr>
        <w:t>Patent yani bir buluşun güvence teminatı ilk olarak 15. yy’ da İtalya’ da başlar ve sonraki 200 yıl içinde de Avrupa’ ya yayılmıştır.</w:t>
      </w:r>
      <w:r w:rsidR="00FC3240">
        <w:rPr>
          <w:rFonts w:ascii="Times New Roman" w:hAnsi="Times New Roman" w:cs="Times New Roman"/>
          <w:sz w:val="24"/>
          <w:szCs w:val="24"/>
        </w:rPr>
        <w:t xml:space="preserve"> </w:t>
      </w:r>
      <w:r w:rsidRPr="00B71872">
        <w:rPr>
          <w:rFonts w:ascii="Times New Roman" w:hAnsi="Times New Roman" w:cs="Times New Roman"/>
          <w:sz w:val="24"/>
          <w:szCs w:val="24"/>
        </w:rPr>
        <w:t>Resmi olarak patent tescili 1790 yılında Amerika’ da ve 179</w:t>
      </w:r>
      <w:r w:rsidR="007834A0">
        <w:rPr>
          <w:rFonts w:ascii="Times New Roman" w:hAnsi="Times New Roman" w:cs="Times New Roman"/>
          <w:sz w:val="24"/>
          <w:szCs w:val="24"/>
        </w:rPr>
        <w:t xml:space="preserve">1’ de ise Fransa’ da başladı.13. ve 14. yy’ </w:t>
      </w:r>
      <w:r w:rsidRPr="00B71872">
        <w:rPr>
          <w:rFonts w:ascii="Times New Roman" w:hAnsi="Times New Roman" w:cs="Times New Roman"/>
          <w:sz w:val="24"/>
          <w:szCs w:val="24"/>
        </w:rPr>
        <w:t>da yenilikçiliğe teşvik amacıyla ahilik müessesi adı altında patent bizim tarihimize adım atmıştır.</w:t>
      </w:r>
    </w:p>
    <w:p w:rsidR="009611E5" w:rsidRPr="00B71872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71872" w:rsidRDefault="00B71872" w:rsidP="009611E5">
      <w:pPr>
        <w:jc w:val="both"/>
        <w:rPr>
          <w:rFonts w:ascii="Times New Roman" w:hAnsi="Times New Roman" w:cs="Times New Roman"/>
          <w:sz w:val="24"/>
          <w:szCs w:val="24"/>
        </w:rPr>
      </w:pPr>
      <w:r w:rsidRPr="00B71872">
        <w:rPr>
          <w:rFonts w:ascii="Times New Roman" w:hAnsi="Times New Roman" w:cs="Times New Roman"/>
          <w:sz w:val="24"/>
          <w:szCs w:val="24"/>
        </w:rPr>
        <w:t>Bir ülkede verilmiş olan patent sayısına bakılarak o ülkenin ne kadar gelişmiş olduğunu anlamak mümkündür.</w:t>
      </w:r>
      <w:r w:rsidR="00FC3240">
        <w:rPr>
          <w:rFonts w:ascii="Times New Roman" w:hAnsi="Times New Roman" w:cs="Times New Roman"/>
          <w:sz w:val="24"/>
          <w:szCs w:val="24"/>
        </w:rPr>
        <w:t xml:space="preserve"> </w:t>
      </w:r>
      <w:r w:rsidRPr="00B71872">
        <w:rPr>
          <w:rFonts w:ascii="Times New Roman" w:hAnsi="Times New Roman" w:cs="Times New Roman"/>
          <w:sz w:val="24"/>
          <w:szCs w:val="24"/>
        </w:rPr>
        <w:t>Bu nedenden dolayı buluş faaliyetlerinin özendirilmesi</w:t>
      </w:r>
      <w:r w:rsidR="007834A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zihni yaratıcılıktan faydalanma</w:t>
      </w:r>
      <w:r w:rsidR="007834A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araştırma geliştirme ve teknik bilgiyi yaygınlaştırmakla beraber emeği güvence altına almak için 1994 yılında Türkiye Patent Enstitüsü açılmıştır.</w:t>
      </w:r>
      <w:r w:rsidR="007834A0">
        <w:rPr>
          <w:rFonts w:ascii="Times New Roman" w:hAnsi="Times New Roman" w:cs="Times New Roman"/>
          <w:sz w:val="24"/>
          <w:szCs w:val="24"/>
        </w:rPr>
        <w:t xml:space="preserve"> </w:t>
      </w:r>
      <w:r w:rsidRPr="00B71872">
        <w:rPr>
          <w:rFonts w:ascii="Times New Roman" w:hAnsi="Times New Roman" w:cs="Times New Roman"/>
          <w:sz w:val="24"/>
          <w:szCs w:val="24"/>
        </w:rPr>
        <w:t>Bu kuruluş ülkenin teknolojik anlamda ilerlemesi</w:t>
      </w:r>
      <w:r w:rsidR="007834A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serbest rekabet ortamını oluşturmak</w:t>
      </w:r>
      <w:r w:rsidR="007834A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araştırma</w:t>
      </w:r>
      <w:r w:rsidR="007834A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geliştirme</w:t>
      </w:r>
      <w:r w:rsidR="007834A0">
        <w:rPr>
          <w:rFonts w:ascii="Times New Roman" w:hAnsi="Times New Roman" w:cs="Times New Roman"/>
          <w:sz w:val="24"/>
          <w:szCs w:val="24"/>
        </w:rPr>
        <w:t>,</w:t>
      </w:r>
      <w:r w:rsidRPr="00B71872">
        <w:rPr>
          <w:rFonts w:ascii="Times New Roman" w:hAnsi="Times New Roman" w:cs="Times New Roman"/>
          <w:sz w:val="24"/>
          <w:szCs w:val="24"/>
        </w:rPr>
        <w:t xml:space="preserve"> teknik bilgilerin ortaya çıkmasını amaç etmiştir.</w:t>
      </w:r>
      <w:r w:rsidR="007834A0">
        <w:rPr>
          <w:rFonts w:ascii="Times New Roman" w:hAnsi="Times New Roman" w:cs="Times New Roman"/>
          <w:sz w:val="24"/>
          <w:szCs w:val="24"/>
        </w:rPr>
        <w:t xml:space="preserve"> </w:t>
      </w:r>
      <w:r w:rsidRPr="00B71872">
        <w:rPr>
          <w:rFonts w:ascii="Times New Roman" w:hAnsi="Times New Roman" w:cs="Times New Roman"/>
          <w:sz w:val="24"/>
          <w:szCs w:val="24"/>
        </w:rPr>
        <w:t>Bu kuruluştan patent almak için teknik evraklar dışında önerilen buluşun o alanda yeni bir teknik, yöntem olması yani o alanda yeni bir pencere açması gerekir.</w:t>
      </w:r>
      <w:r w:rsidR="007834A0">
        <w:rPr>
          <w:rFonts w:ascii="Times New Roman" w:hAnsi="Times New Roman" w:cs="Times New Roman"/>
          <w:sz w:val="24"/>
          <w:szCs w:val="24"/>
        </w:rPr>
        <w:t xml:space="preserve"> </w:t>
      </w:r>
      <w:r w:rsidRPr="00B71872">
        <w:rPr>
          <w:rFonts w:ascii="Times New Roman" w:hAnsi="Times New Roman" w:cs="Times New Roman"/>
          <w:sz w:val="24"/>
          <w:szCs w:val="24"/>
        </w:rPr>
        <w:t>Keşifler, bilimsel teoriler, matematik</w:t>
      </w:r>
      <w:r>
        <w:rPr>
          <w:rFonts w:ascii="Times New Roman" w:hAnsi="Times New Roman" w:cs="Times New Roman"/>
          <w:sz w:val="24"/>
          <w:szCs w:val="24"/>
        </w:rPr>
        <w:t xml:space="preserve"> metotları, şans oyunları, edebiyat, sanat ve bilim eserleri, estetik niteliği olan yaratmalar da buluş niteliğinde olamadıkları için patent verilememektedir.</w:t>
      </w:r>
    </w:p>
    <w:p w:rsidR="009611E5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1EE2" w:rsidRDefault="00B71872" w:rsidP="009611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Patent her ülkede kanunlar çerçevesinde ciddi anlamda güvence altına alınmış ve buluş niteliklerine göre patent alma süreleri farklılık göstermektedir.</w:t>
      </w:r>
      <w:r w:rsidR="007834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Türkiye’de incelemeli patent 20 yıl, incelemesiz patent 7 yıl ve faydalı model ise 10 yıl süreyle patentlenmektedir.</w:t>
      </w:r>
    </w:p>
    <w:p w:rsidR="009611E5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1E5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1E5" w:rsidRDefault="009611E5" w:rsidP="009611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1E5" w:rsidRDefault="007834A0">
      <w:pPr>
        <w:rPr>
          <w:rFonts w:ascii="Times New Roman" w:hAnsi="Times New Roman" w:cs="Times New Roman"/>
          <w:b/>
          <w:sz w:val="24"/>
          <w:szCs w:val="24"/>
        </w:rPr>
      </w:pPr>
      <w:r w:rsidRPr="009611E5">
        <w:rPr>
          <w:rFonts w:ascii="Times New Roman" w:hAnsi="Times New Roman" w:cs="Times New Roman"/>
          <w:b/>
          <w:sz w:val="24"/>
          <w:szCs w:val="24"/>
        </w:rPr>
        <w:lastRenderedPageBreak/>
        <w:t>TARTIŞMA SONUÇ</w:t>
      </w:r>
    </w:p>
    <w:p w:rsidR="007834A0" w:rsidRPr="009611E5" w:rsidRDefault="007834A0">
      <w:pPr>
        <w:rPr>
          <w:rFonts w:ascii="Times New Roman" w:hAnsi="Times New Roman" w:cs="Times New Roman"/>
          <w:b/>
          <w:sz w:val="24"/>
          <w:szCs w:val="24"/>
        </w:rPr>
      </w:pPr>
    </w:p>
    <w:p w:rsidR="00B71872" w:rsidRDefault="00B71872" w:rsidP="009611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Patent kavramı ilk akla geldiğinde bir birey için düşünülmekle beraber </w:t>
      </w:r>
      <w:r w:rsidR="00CE5A71">
        <w:rPr>
          <w:rFonts w:ascii="Times New Roman" w:hAnsi="Times New Roman" w:cs="Times New Roman"/>
          <w:sz w:val="24"/>
          <w:szCs w:val="24"/>
        </w:rPr>
        <w:t>aslında bir birey, bir firma, bir kuruluş, bir coğrafi bölgeye hatta ve hatta bir ülkeye mal olmuş bir buluşun güvence altına alınması durumunu ifade etmektedir.</w:t>
      </w:r>
      <w:r w:rsidR="007834A0">
        <w:rPr>
          <w:rFonts w:ascii="Times New Roman" w:hAnsi="Times New Roman" w:cs="Times New Roman"/>
          <w:sz w:val="24"/>
          <w:szCs w:val="24"/>
        </w:rPr>
        <w:t xml:space="preserve"> </w:t>
      </w:r>
      <w:r w:rsidR="00CE5A71">
        <w:rPr>
          <w:rFonts w:ascii="Times New Roman" w:hAnsi="Times New Roman" w:cs="Times New Roman"/>
          <w:sz w:val="24"/>
          <w:szCs w:val="24"/>
        </w:rPr>
        <w:t>Bu nedenden dolayı buluş hakkı verilmediğinde veya buluşu korunmadığında bireyler, toplumlar ve hatta ülkeler arasında dahi sorunların oluşmasına neden olmaktadır.</w:t>
      </w:r>
    </w:p>
    <w:p w:rsidR="00FA6725" w:rsidRDefault="00FA6725">
      <w:pPr>
        <w:rPr>
          <w:rFonts w:ascii="Times New Roman" w:hAnsi="Times New Roman" w:cs="Times New Roman"/>
          <w:b/>
          <w:sz w:val="24"/>
          <w:szCs w:val="24"/>
        </w:rPr>
      </w:pPr>
      <w:r w:rsidRPr="009611E5">
        <w:rPr>
          <w:rFonts w:ascii="Times New Roman" w:hAnsi="Times New Roman" w:cs="Times New Roman"/>
          <w:b/>
          <w:sz w:val="24"/>
          <w:szCs w:val="24"/>
        </w:rPr>
        <w:t>KAYNAKÇA</w:t>
      </w:r>
    </w:p>
    <w:p w:rsidR="00A83A15" w:rsidRDefault="00A83A15" w:rsidP="00A83A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Pr="00A83A15">
        <w:rPr>
          <w:rFonts w:ascii="Times New Roman" w:hAnsi="Times New Roman" w:cs="Times New Roman"/>
          <w:b/>
          <w:sz w:val="24"/>
          <w:szCs w:val="24"/>
        </w:rPr>
        <w:t>http://www.patentakademisi.com/index.php?option=com_content&amp;view=article&amp;id=1559:emein-teminat-yarma-makalesi-47&amp;catid=31:makale-yarmas-yaz-kazan&amp;Itemid=35</w:t>
      </w:r>
    </w:p>
    <w:p w:rsidR="00C122DB" w:rsidRDefault="00C122DB" w:rsidP="00A83A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C122DB">
        <w:t xml:space="preserve"> </w:t>
      </w:r>
      <w:hyperlink r:id="rId7" w:history="1">
        <w:r w:rsidRPr="00C07E69">
          <w:rPr>
            <w:rStyle w:val="Kpr"/>
            <w:rFonts w:ascii="Times New Roman" w:hAnsi="Times New Roman" w:cs="Times New Roman"/>
            <w:b/>
            <w:sz w:val="24"/>
            <w:szCs w:val="24"/>
          </w:rPr>
          <w:t>http://www.tpe.gov.tr/portal/default.jsp</w:t>
        </w:r>
      </w:hyperlink>
    </w:p>
    <w:p w:rsidR="00C122DB" w:rsidRPr="00A83A15" w:rsidRDefault="00C122DB" w:rsidP="00A83A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C122DB">
        <w:t xml:space="preserve"> </w:t>
      </w:r>
      <w:r w:rsidRPr="00C122DB">
        <w:rPr>
          <w:rFonts w:ascii="Times New Roman" w:hAnsi="Times New Roman" w:cs="Times New Roman"/>
          <w:b/>
          <w:sz w:val="24"/>
          <w:szCs w:val="24"/>
        </w:rPr>
        <w:t>http://www.bilgiustam.com/patent-nasil-alinir-patent-hakkinda-hersey/</w:t>
      </w:r>
    </w:p>
    <w:sectPr w:rsidR="00C122DB" w:rsidRPr="00A83A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7517" w:rsidRDefault="00CC7517" w:rsidP="00CE5A71">
      <w:pPr>
        <w:spacing w:after="0" w:line="240" w:lineRule="auto"/>
      </w:pPr>
      <w:r>
        <w:separator/>
      </w:r>
    </w:p>
  </w:endnote>
  <w:endnote w:type="continuationSeparator" w:id="0">
    <w:p w:rsidR="00CC7517" w:rsidRDefault="00CC7517" w:rsidP="00CE5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7517" w:rsidRDefault="00CC7517" w:rsidP="00CE5A71">
      <w:pPr>
        <w:spacing w:after="0" w:line="240" w:lineRule="auto"/>
      </w:pPr>
      <w:r>
        <w:separator/>
      </w:r>
    </w:p>
  </w:footnote>
  <w:footnote w:type="continuationSeparator" w:id="0">
    <w:p w:rsidR="00CC7517" w:rsidRDefault="00CC7517" w:rsidP="00CE5A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897A5C"/>
    <w:multiLevelType w:val="hybridMultilevel"/>
    <w:tmpl w:val="B6E05DB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E72477"/>
    <w:multiLevelType w:val="hybridMultilevel"/>
    <w:tmpl w:val="D04C7F2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F94"/>
    <w:rsid w:val="003C1EE2"/>
    <w:rsid w:val="007834A0"/>
    <w:rsid w:val="007C27D1"/>
    <w:rsid w:val="009611E5"/>
    <w:rsid w:val="009D1F42"/>
    <w:rsid w:val="00A3618C"/>
    <w:rsid w:val="00A83A15"/>
    <w:rsid w:val="00B71872"/>
    <w:rsid w:val="00C122DB"/>
    <w:rsid w:val="00C80074"/>
    <w:rsid w:val="00CC7517"/>
    <w:rsid w:val="00CE5A71"/>
    <w:rsid w:val="00F27F94"/>
    <w:rsid w:val="00FA6725"/>
    <w:rsid w:val="00FC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BA4F93-DF49-4EC3-B654-A5B06BF3E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E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E5A71"/>
  </w:style>
  <w:style w:type="paragraph" w:styleId="Altbilgi">
    <w:name w:val="footer"/>
    <w:basedOn w:val="Normal"/>
    <w:link w:val="AltbilgiChar"/>
    <w:uiPriority w:val="99"/>
    <w:unhideWhenUsed/>
    <w:rsid w:val="00CE5A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E5A71"/>
  </w:style>
  <w:style w:type="paragraph" w:styleId="ListeParagraf">
    <w:name w:val="List Paragraph"/>
    <w:basedOn w:val="Normal"/>
    <w:uiPriority w:val="34"/>
    <w:qFormat/>
    <w:rsid w:val="00A83A15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C122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84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pe.gov.tr/portal/default.js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Namık Kılınç</dc:creator>
  <cp:keywords/>
  <dc:description/>
  <cp:lastModifiedBy>Namık Kılınç</cp:lastModifiedBy>
  <cp:revision>8</cp:revision>
  <dcterms:created xsi:type="dcterms:W3CDTF">2014-01-19T17:08:00Z</dcterms:created>
  <dcterms:modified xsi:type="dcterms:W3CDTF">2014-01-19T21:47:00Z</dcterms:modified>
</cp:coreProperties>
</file>