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9EA" w:rsidRDefault="007F1574" w:rsidP="00A73273">
      <w:pPr>
        <w:jc w:val="center"/>
        <w:rPr>
          <w:rFonts w:ascii="Times New Roman" w:hAnsi="Times New Roman" w:cs="Times New Roman"/>
          <w:b/>
        </w:rPr>
      </w:pPr>
      <w:r w:rsidRPr="007F1574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4163264</wp:posOffset>
                </wp:positionH>
                <wp:positionV relativeFrom="paragraph">
                  <wp:posOffset>-718185</wp:posOffset>
                </wp:positionV>
                <wp:extent cx="2216989" cy="327803"/>
                <wp:effectExtent l="0" t="0" r="12065" b="1524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6989" cy="3278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1574" w:rsidRDefault="007F1574">
                            <w:r>
                              <w:t>Son teslim tarihi: 2 Aralık 2016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27.8pt;margin-top:-56.55pt;width:174.55pt;height:2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">
                <v:textbox>
                  <w:txbxContent>
                    <w:p w:rsidR="007F1574" w:rsidRDefault="007F1574">
                      <w:r>
                        <w:t>Son teslim tarihi: 2 Aralık 2016</w:t>
                      </w:r>
                    </w:p>
                  </w:txbxContent>
                </v:textbox>
              </v:shape>
            </w:pict>
          </mc:Fallback>
        </mc:AlternateContent>
      </w:r>
      <w:r w:rsidR="00A73273" w:rsidRPr="00A73273">
        <w:rPr>
          <w:rFonts w:ascii="Times New Roman" w:hAnsi="Times New Roman" w:cs="Times New Roman"/>
          <w:b/>
        </w:rPr>
        <w:t>3. BÖLÜM İLE İLGİLİ SORULAR</w:t>
      </w:r>
      <w:bookmarkStart w:id="0" w:name="_GoBack"/>
      <w:bookmarkEnd w:id="0"/>
    </w:p>
    <w:p w:rsidR="00A73273" w:rsidRDefault="00A73273" w:rsidP="00A73273">
      <w:pPr>
        <w:jc w:val="both"/>
        <w:rPr>
          <w:rFonts w:ascii="Times New Roman" w:hAnsi="Times New Roman" w:cs="Times New Roman"/>
          <w:b/>
        </w:rPr>
      </w:pPr>
    </w:p>
    <w:p w:rsidR="00A73273" w:rsidRDefault="00A73273" w:rsidP="00A7327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1). </w:t>
      </w:r>
      <w:r w:rsidR="00EA2B89" w:rsidRPr="00EA2B89">
        <w:rPr>
          <w:rFonts w:ascii="Times New Roman" w:hAnsi="Times New Roman" w:cs="Times New Roman"/>
        </w:rPr>
        <w:t>Aşağıda belirtilen bileşiklerin</w:t>
      </w:r>
      <w:r w:rsidR="00EA2B89">
        <w:rPr>
          <w:rFonts w:ascii="Times New Roman" w:hAnsi="Times New Roman" w:cs="Times New Roman"/>
          <w:b/>
        </w:rPr>
        <w:t xml:space="preserve"> </w:t>
      </w:r>
      <w:r w:rsidR="00EA2B89">
        <w:rPr>
          <w:rFonts w:ascii="Times New Roman" w:hAnsi="Times New Roman" w:cs="Times New Roman"/>
        </w:rPr>
        <w:t>yapı izomerlerini yazınız.</w:t>
      </w:r>
    </w:p>
    <w:p w:rsidR="00EA2B89" w:rsidRDefault="00EA2B89" w:rsidP="00A73273">
      <w:pPr>
        <w:jc w:val="both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</w:rPr>
        <w:t xml:space="preserve">     </w:t>
      </w:r>
      <w:r w:rsidRPr="00EA2B89">
        <w:rPr>
          <w:rFonts w:ascii="Times New Roman" w:hAnsi="Times New Roman" w:cs="Times New Roman"/>
          <w:b/>
        </w:rPr>
        <w:t>a)</w:t>
      </w:r>
      <w:r>
        <w:rPr>
          <w:rFonts w:ascii="Times New Roman" w:hAnsi="Times New Roman" w:cs="Times New Roman"/>
        </w:rPr>
        <w:t xml:space="preserve"> C</w:t>
      </w:r>
      <w:r w:rsidRPr="00EA2B89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H</w:t>
      </w:r>
      <w:r w:rsidRPr="00EA2B89">
        <w:rPr>
          <w:rFonts w:ascii="Times New Roman" w:hAnsi="Times New Roman" w:cs="Times New Roman"/>
          <w:vertAlign w:val="subscript"/>
        </w:rPr>
        <w:t>10</w:t>
      </w:r>
    </w:p>
    <w:p w:rsidR="00EA2B89" w:rsidRDefault="00EA2B89" w:rsidP="00A73273">
      <w:pPr>
        <w:jc w:val="both"/>
        <w:rPr>
          <w:rFonts w:ascii="Times New Roman" w:hAnsi="Times New Roman" w:cs="Times New Roman"/>
          <w:vertAlign w:val="subscript"/>
        </w:rPr>
      </w:pPr>
      <w:r w:rsidRPr="00EA2B89">
        <w:rPr>
          <w:rFonts w:ascii="Times New Roman" w:hAnsi="Times New Roman" w:cs="Times New Roman"/>
          <w:b/>
        </w:rPr>
        <w:t xml:space="preserve">     b)</w:t>
      </w:r>
      <w:r>
        <w:rPr>
          <w:rFonts w:ascii="Times New Roman" w:hAnsi="Times New Roman" w:cs="Times New Roman"/>
        </w:rPr>
        <w:t xml:space="preserve"> C</w:t>
      </w:r>
      <w:r w:rsidRPr="00EA2B89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H</w:t>
      </w:r>
      <w:r w:rsidRPr="00EA2B89">
        <w:rPr>
          <w:rFonts w:ascii="Times New Roman" w:hAnsi="Times New Roman" w:cs="Times New Roman"/>
          <w:vertAlign w:val="subscript"/>
        </w:rPr>
        <w:t>6</w:t>
      </w:r>
      <w:r>
        <w:rPr>
          <w:rFonts w:ascii="Times New Roman" w:hAnsi="Times New Roman" w:cs="Times New Roman"/>
        </w:rPr>
        <w:t>Cl</w:t>
      </w:r>
      <w:r w:rsidRPr="00EA2B89">
        <w:rPr>
          <w:rFonts w:ascii="Times New Roman" w:hAnsi="Times New Roman" w:cs="Times New Roman"/>
          <w:vertAlign w:val="subscript"/>
        </w:rPr>
        <w:t>2</w:t>
      </w:r>
    </w:p>
    <w:p w:rsidR="00EA2B89" w:rsidRDefault="00EA2B89" w:rsidP="00A7327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c) </w:t>
      </w:r>
      <w:r w:rsidRPr="00EA2B89">
        <w:rPr>
          <w:rFonts w:ascii="Times New Roman" w:hAnsi="Times New Roman" w:cs="Times New Roman"/>
        </w:rPr>
        <w:t>C</w:t>
      </w:r>
      <w:r w:rsidRPr="00EA2B89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H</w:t>
      </w:r>
      <w:r w:rsidRPr="00EA2B89">
        <w:rPr>
          <w:rFonts w:ascii="Times New Roman" w:hAnsi="Times New Roman" w:cs="Times New Roman"/>
          <w:vertAlign w:val="subscript"/>
        </w:rPr>
        <w:t>10</w:t>
      </w:r>
      <w:r w:rsidR="00AF0BC0">
        <w:rPr>
          <w:rFonts w:ascii="Times New Roman" w:hAnsi="Times New Roman" w:cs="Times New Roman"/>
        </w:rPr>
        <w:t>O</w:t>
      </w:r>
    </w:p>
    <w:p w:rsidR="00AF0BC0" w:rsidRDefault="00AF0BC0" w:rsidP="00A73273">
      <w:pPr>
        <w:jc w:val="both"/>
        <w:rPr>
          <w:rFonts w:ascii="Times New Roman" w:hAnsi="Times New Roman" w:cs="Times New Roman"/>
        </w:rPr>
      </w:pPr>
      <w:r w:rsidRPr="00AF0BC0">
        <w:rPr>
          <w:rFonts w:ascii="Times New Roman" w:hAnsi="Times New Roman" w:cs="Times New Roman"/>
          <w:b/>
        </w:rPr>
        <w:t xml:space="preserve">    </w:t>
      </w:r>
      <w:r w:rsidR="00DC14A3">
        <w:rPr>
          <w:rFonts w:ascii="Times New Roman" w:hAnsi="Times New Roman" w:cs="Times New Roman"/>
          <w:b/>
        </w:rPr>
        <w:t xml:space="preserve"> </w:t>
      </w:r>
      <w:r w:rsidRPr="00AF0BC0">
        <w:rPr>
          <w:rFonts w:ascii="Times New Roman" w:hAnsi="Times New Roman" w:cs="Times New Roman"/>
          <w:b/>
        </w:rPr>
        <w:t>d)</w:t>
      </w:r>
      <w:r>
        <w:rPr>
          <w:rFonts w:ascii="Times New Roman" w:hAnsi="Times New Roman" w:cs="Times New Roman"/>
          <w:b/>
        </w:rPr>
        <w:t xml:space="preserve"> </w:t>
      </w:r>
      <w:r w:rsidRPr="00AF0BC0">
        <w:rPr>
          <w:rFonts w:ascii="Times New Roman" w:hAnsi="Times New Roman" w:cs="Times New Roman"/>
        </w:rPr>
        <w:t>C</w:t>
      </w:r>
      <w:r w:rsidRPr="00AF0BC0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H</w:t>
      </w:r>
      <w:r w:rsidRPr="00AF0BC0">
        <w:rPr>
          <w:rFonts w:ascii="Times New Roman" w:hAnsi="Times New Roman" w:cs="Times New Roman"/>
          <w:vertAlign w:val="subscript"/>
        </w:rPr>
        <w:t>8</w:t>
      </w:r>
      <w:r>
        <w:rPr>
          <w:rFonts w:ascii="Times New Roman" w:hAnsi="Times New Roman" w:cs="Times New Roman"/>
        </w:rPr>
        <w:t>O</w:t>
      </w:r>
    </w:p>
    <w:p w:rsidR="009E78A0" w:rsidRDefault="009E78A0" w:rsidP="00A73273">
      <w:pPr>
        <w:jc w:val="both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b/>
        </w:rPr>
        <w:t xml:space="preserve">    </w:t>
      </w:r>
      <w:r w:rsidR="00DC14A3">
        <w:rPr>
          <w:rFonts w:ascii="Times New Roman" w:hAnsi="Times New Roman" w:cs="Times New Roman"/>
          <w:b/>
        </w:rPr>
        <w:t xml:space="preserve"> </w:t>
      </w:r>
      <w:r w:rsidRPr="009E78A0">
        <w:rPr>
          <w:rFonts w:ascii="Times New Roman" w:hAnsi="Times New Roman" w:cs="Times New Roman"/>
          <w:b/>
        </w:rPr>
        <w:t>e)</w:t>
      </w:r>
      <w:r>
        <w:rPr>
          <w:rFonts w:ascii="Times New Roman" w:hAnsi="Times New Roman" w:cs="Times New Roman"/>
          <w:b/>
        </w:rPr>
        <w:t xml:space="preserve"> </w:t>
      </w:r>
      <w:r w:rsidRPr="009E78A0">
        <w:rPr>
          <w:rFonts w:ascii="Times New Roman" w:hAnsi="Times New Roman" w:cs="Times New Roman"/>
        </w:rPr>
        <w:t>C</w:t>
      </w:r>
      <w:r w:rsidRPr="009E78A0">
        <w:rPr>
          <w:rFonts w:ascii="Times New Roman" w:hAnsi="Times New Roman" w:cs="Times New Roman"/>
          <w:vertAlign w:val="subscript"/>
        </w:rPr>
        <w:t>5</w:t>
      </w:r>
      <w:r w:rsidRPr="009E78A0">
        <w:rPr>
          <w:rFonts w:ascii="Times New Roman" w:hAnsi="Times New Roman" w:cs="Times New Roman"/>
        </w:rPr>
        <w:t>H</w:t>
      </w:r>
      <w:r w:rsidRPr="009E78A0">
        <w:rPr>
          <w:rFonts w:ascii="Times New Roman" w:hAnsi="Times New Roman" w:cs="Times New Roman"/>
          <w:vertAlign w:val="subscript"/>
        </w:rPr>
        <w:t>10</w:t>
      </w:r>
    </w:p>
    <w:p w:rsidR="00DC14A3" w:rsidRDefault="00DC14A3" w:rsidP="00A73273">
      <w:pPr>
        <w:jc w:val="both"/>
        <w:rPr>
          <w:rFonts w:ascii="Times New Roman" w:hAnsi="Times New Roman" w:cs="Times New Roman"/>
          <w:vertAlign w:val="subscript"/>
        </w:rPr>
      </w:pPr>
    </w:p>
    <w:p w:rsidR="00DF6490" w:rsidRDefault="00DF6490" w:rsidP="00A73273">
      <w:pPr>
        <w:jc w:val="both"/>
        <w:rPr>
          <w:rFonts w:ascii="Times New Roman" w:hAnsi="Times New Roman" w:cs="Times New Roman"/>
        </w:rPr>
      </w:pPr>
      <w:r w:rsidRPr="00DF6490">
        <w:rPr>
          <w:rFonts w:ascii="Times New Roman" w:hAnsi="Times New Roman" w:cs="Times New Roman"/>
          <w:b/>
        </w:rPr>
        <w:t>2)</w:t>
      </w:r>
      <w:r>
        <w:rPr>
          <w:rFonts w:ascii="Times New Roman" w:hAnsi="Times New Roman" w:cs="Times New Roman"/>
          <w:b/>
        </w:rPr>
        <w:t xml:space="preserve">. </w:t>
      </w:r>
      <w:r w:rsidRPr="00DF6490">
        <w:rPr>
          <w:rFonts w:ascii="Times New Roman" w:hAnsi="Times New Roman" w:cs="Times New Roman"/>
        </w:rPr>
        <w:t>Aşağıda belirtilen bileşiklerin</w:t>
      </w:r>
      <w:r w:rsidR="00F773F1">
        <w:rPr>
          <w:rFonts w:ascii="Times New Roman" w:hAnsi="Times New Roman" w:cs="Times New Roman"/>
        </w:rPr>
        <w:t xml:space="preserve"> molekül formüllerini bularak</w:t>
      </w:r>
      <w:r w:rsidR="0007392C">
        <w:rPr>
          <w:rFonts w:ascii="Times New Roman" w:hAnsi="Times New Roman" w:cs="Times New Roman"/>
        </w:rPr>
        <w:t xml:space="preserve"> birbirlerinin</w:t>
      </w:r>
      <w:r w:rsidRPr="00DF6490">
        <w:rPr>
          <w:rFonts w:ascii="Times New Roman" w:hAnsi="Times New Roman" w:cs="Times New Roman"/>
        </w:rPr>
        <w:t xml:space="preserve"> yapı izomeri olup olmadığını yazınız.</w:t>
      </w:r>
    </w:p>
    <w:p w:rsidR="00DF6490" w:rsidRDefault="00DF6490" w:rsidP="00DF6490">
      <w:pPr>
        <w:jc w:val="both"/>
        <w:rPr>
          <w:rFonts w:ascii="Times New Roman" w:hAnsi="Times New Roman" w:cs="Times New Roman"/>
          <w:b/>
        </w:rPr>
      </w:pPr>
      <w:r w:rsidRPr="00DF6490">
        <w:rPr>
          <w:rFonts w:ascii="Times New Roman" w:hAnsi="Times New Roman" w:cs="Times New Roman"/>
          <w:b/>
        </w:rPr>
        <w:t xml:space="preserve">   a) </w:t>
      </w:r>
    </w:p>
    <w:p w:rsidR="00DF6490" w:rsidRDefault="00DF6490" w:rsidP="00A73273">
      <w:pPr>
        <w:jc w:val="both"/>
      </w:pPr>
      <w:r>
        <w:rPr>
          <w:rFonts w:ascii="Times New Roman" w:hAnsi="Times New Roman" w:cs="Times New Roman"/>
          <w:b/>
        </w:rPr>
        <w:t xml:space="preserve">        </w:t>
      </w:r>
      <w:r>
        <w:object w:dxaOrig="1932" w:dyaOrig="3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.45pt;height:19pt" o:ole="">
            <v:imagedata r:id="rId6" o:title=""/>
          </v:shape>
          <o:OLEObject Type="Embed" ProgID="ChemDraw.Document.6.0" ShapeID="_x0000_i1025" DrawAspect="Content" ObjectID="_1540193935" r:id="rId7"/>
        </w:object>
      </w:r>
    </w:p>
    <w:p w:rsidR="0007392C" w:rsidRDefault="0007392C" w:rsidP="00A73273">
      <w:pPr>
        <w:jc w:val="both"/>
        <w:rPr>
          <w:b/>
        </w:rPr>
      </w:pPr>
      <w:r>
        <w:rPr>
          <w:b/>
        </w:rPr>
        <w:t xml:space="preserve"> </w:t>
      </w:r>
    </w:p>
    <w:p w:rsidR="0007392C" w:rsidRDefault="00C7767E" w:rsidP="00A73273">
      <w:pPr>
        <w:jc w:val="both"/>
        <w:rPr>
          <w:b/>
        </w:rPr>
      </w:pPr>
      <w:r>
        <w:rPr>
          <w:b/>
        </w:rPr>
        <w:t xml:space="preserve">  </w:t>
      </w:r>
      <w:r w:rsidR="0007392C" w:rsidRPr="0007392C">
        <w:rPr>
          <w:b/>
        </w:rPr>
        <w:t>b)</w:t>
      </w:r>
      <w:r w:rsidR="0007392C">
        <w:rPr>
          <w:b/>
        </w:rPr>
        <w:t xml:space="preserve"> </w:t>
      </w:r>
    </w:p>
    <w:p w:rsidR="0007392C" w:rsidRDefault="0007392C" w:rsidP="00A73273">
      <w:pPr>
        <w:jc w:val="both"/>
      </w:pPr>
      <w:r>
        <w:rPr>
          <w:b/>
        </w:rPr>
        <w:t xml:space="preserve">          </w:t>
      </w:r>
      <w:r>
        <w:object w:dxaOrig="2076" w:dyaOrig="336">
          <v:shape id="_x0000_i1026" type="#_x0000_t75" style="width:103.9pt;height:17pt" o:ole="">
            <v:imagedata r:id="rId8" o:title=""/>
          </v:shape>
          <o:OLEObject Type="Embed" ProgID="ChemDraw.Document.6.0" ShapeID="_x0000_i1026" DrawAspect="Content" ObjectID="_1540193936" r:id="rId9"/>
        </w:object>
      </w:r>
    </w:p>
    <w:p w:rsidR="00094750" w:rsidRDefault="00094750" w:rsidP="00A73273">
      <w:pPr>
        <w:jc w:val="both"/>
        <w:rPr>
          <w:b/>
        </w:rPr>
      </w:pPr>
    </w:p>
    <w:p w:rsidR="00094750" w:rsidRDefault="00C7767E" w:rsidP="00A73273">
      <w:pPr>
        <w:jc w:val="both"/>
        <w:rPr>
          <w:b/>
        </w:rPr>
      </w:pPr>
      <w:r>
        <w:rPr>
          <w:b/>
        </w:rPr>
        <w:t xml:space="preserve">  </w:t>
      </w:r>
      <w:r w:rsidR="00094750" w:rsidRPr="00094750">
        <w:rPr>
          <w:b/>
        </w:rPr>
        <w:t>c)</w:t>
      </w:r>
      <w:r w:rsidR="00094750">
        <w:rPr>
          <w:b/>
        </w:rPr>
        <w:t xml:space="preserve"> </w:t>
      </w:r>
    </w:p>
    <w:p w:rsidR="00094750" w:rsidRDefault="00094750" w:rsidP="00A73273">
      <w:pPr>
        <w:jc w:val="both"/>
      </w:pPr>
      <w:r>
        <w:rPr>
          <w:b/>
        </w:rPr>
        <w:t xml:space="preserve">        </w:t>
      </w:r>
      <w:r w:rsidR="00EF6CE7">
        <w:rPr>
          <w:b/>
        </w:rPr>
        <w:t xml:space="preserve"> </w:t>
      </w:r>
      <w:r>
        <w:object w:dxaOrig="2704" w:dyaOrig="330">
          <v:shape id="_x0000_i1027" type="#_x0000_t75" style="width:135.15pt;height:16.3pt" o:ole="">
            <v:imagedata r:id="rId10" o:title=""/>
          </v:shape>
          <o:OLEObject Type="Embed" ProgID="ChemDraw.Document.6.0" ShapeID="_x0000_i1027" DrawAspect="Content" ObjectID="_1540193937" r:id="rId11"/>
        </w:object>
      </w:r>
    </w:p>
    <w:p w:rsidR="00B050C5" w:rsidRPr="00B050C5" w:rsidRDefault="00B050C5" w:rsidP="00A73273">
      <w:pPr>
        <w:jc w:val="both"/>
        <w:rPr>
          <w:b/>
        </w:rPr>
      </w:pPr>
    </w:p>
    <w:p w:rsidR="00094750" w:rsidRDefault="00C7767E" w:rsidP="00A73273">
      <w:pPr>
        <w:jc w:val="both"/>
        <w:rPr>
          <w:b/>
        </w:rPr>
      </w:pPr>
      <w:r>
        <w:rPr>
          <w:b/>
        </w:rPr>
        <w:t xml:space="preserve">  </w:t>
      </w:r>
      <w:r w:rsidR="00094750" w:rsidRPr="00094750">
        <w:rPr>
          <w:b/>
        </w:rPr>
        <w:t>d)</w:t>
      </w:r>
      <w:r w:rsidR="00094750">
        <w:rPr>
          <w:b/>
        </w:rPr>
        <w:t xml:space="preserve"> </w:t>
      </w:r>
    </w:p>
    <w:p w:rsidR="00094750" w:rsidRDefault="00C7767E" w:rsidP="00A73273">
      <w:pPr>
        <w:jc w:val="both"/>
      </w:pPr>
      <w:r>
        <w:rPr>
          <w:b/>
        </w:rPr>
        <w:t xml:space="preserve">       </w:t>
      </w:r>
      <w:r w:rsidR="00EF6CE7">
        <w:rPr>
          <w:b/>
        </w:rPr>
        <w:t xml:space="preserve">  </w:t>
      </w:r>
      <w:r w:rsidR="00094750">
        <w:object w:dxaOrig="2949" w:dyaOrig="526">
          <v:shape id="_x0000_i1028" type="#_x0000_t75" style="width:147.4pt;height:26.5pt" o:ole="">
            <v:imagedata r:id="rId12" o:title=""/>
          </v:shape>
          <o:OLEObject Type="Embed" ProgID="ChemDraw.Document.6.0" ShapeID="_x0000_i1028" DrawAspect="Content" ObjectID="_1540193938" r:id="rId13"/>
        </w:object>
      </w:r>
    </w:p>
    <w:p w:rsidR="00DC14A3" w:rsidRDefault="00DC14A3" w:rsidP="00A73273">
      <w:pPr>
        <w:jc w:val="both"/>
        <w:rPr>
          <w:b/>
        </w:rPr>
      </w:pPr>
    </w:p>
    <w:p w:rsidR="00094750" w:rsidRDefault="00094750" w:rsidP="00A73273">
      <w:pPr>
        <w:jc w:val="both"/>
        <w:rPr>
          <w:rFonts w:ascii="Times New Roman" w:hAnsi="Times New Roman" w:cs="Times New Roman"/>
          <w:b/>
        </w:rPr>
      </w:pPr>
    </w:p>
    <w:p w:rsidR="00C325F3" w:rsidRDefault="00C325F3" w:rsidP="00A73273">
      <w:pPr>
        <w:jc w:val="both"/>
        <w:rPr>
          <w:rFonts w:ascii="Times New Roman" w:hAnsi="Times New Roman" w:cs="Times New Roman"/>
          <w:b/>
        </w:rPr>
      </w:pPr>
    </w:p>
    <w:p w:rsidR="00C325F3" w:rsidRDefault="00C325F3" w:rsidP="00A73273">
      <w:pPr>
        <w:jc w:val="both"/>
        <w:rPr>
          <w:rFonts w:ascii="Times New Roman" w:hAnsi="Times New Roman" w:cs="Times New Roman"/>
          <w:b/>
        </w:rPr>
      </w:pPr>
    </w:p>
    <w:p w:rsidR="00C325F3" w:rsidRDefault="00C325F3" w:rsidP="00A73273">
      <w:pPr>
        <w:jc w:val="both"/>
        <w:rPr>
          <w:rFonts w:ascii="Times New Roman" w:hAnsi="Times New Roman" w:cs="Times New Roman"/>
          <w:b/>
        </w:rPr>
      </w:pPr>
    </w:p>
    <w:p w:rsidR="00DC14A3" w:rsidRDefault="00DC14A3" w:rsidP="00A7327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3). </w:t>
      </w:r>
      <w:r w:rsidRPr="00DC14A3">
        <w:rPr>
          <w:rFonts w:ascii="Times New Roman" w:hAnsi="Times New Roman" w:cs="Times New Roman"/>
        </w:rPr>
        <w:t>Aşağıda belirtilen bileşiklerin doymuş veya doymamış olduğunu yazınız.</w:t>
      </w:r>
    </w:p>
    <w:p w:rsidR="00396D2B" w:rsidRDefault="00105695" w:rsidP="00A7327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 w:rsidR="00C325F3" w:rsidRDefault="00C325F3" w:rsidP="00A7327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</w:t>
      </w:r>
      <w:r w:rsidR="00105695" w:rsidRPr="00105695">
        <w:rPr>
          <w:rFonts w:ascii="Times New Roman" w:hAnsi="Times New Roman" w:cs="Times New Roman"/>
          <w:b/>
        </w:rPr>
        <w:t>a)</w:t>
      </w:r>
      <w:r w:rsidR="00396D2B">
        <w:rPr>
          <w:rFonts w:ascii="Times New Roman" w:hAnsi="Times New Roman" w:cs="Times New Roman"/>
          <w:b/>
        </w:rPr>
        <w:t xml:space="preserve">       </w:t>
      </w:r>
    </w:p>
    <w:p w:rsidR="00C325F3" w:rsidRDefault="00396D2B" w:rsidP="00A7327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  <w:r w:rsidR="00C325F3">
        <w:rPr>
          <w:rFonts w:ascii="Times New Roman" w:hAnsi="Times New Roman" w:cs="Times New Roman"/>
          <w:b/>
        </w:rPr>
        <w:t xml:space="preserve">        </w:t>
      </w:r>
      <w:r w:rsidR="00C325F3">
        <w:object w:dxaOrig="1070" w:dyaOrig="866">
          <v:shape id="_x0000_i1029" type="#_x0000_t75" style="width:53.65pt;height:43.45pt" o:ole="">
            <v:imagedata r:id="rId14" o:title=""/>
          </v:shape>
          <o:OLEObject Type="Embed" ProgID="ChemDraw.Document.6.0" ShapeID="_x0000_i1029" DrawAspect="Content" ObjectID="_1540193939" r:id="rId15"/>
        </w:object>
      </w:r>
      <w:r>
        <w:rPr>
          <w:rFonts w:ascii="Times New Roman" w:hAnsi="Times New Roman" w:cs="Times New Roman"/>
          <w:b/>
        </w:rPr>
        <w:t xml:space="preserve">      </w:t>
      </w:r>
    </w:p>
    <w:p w:rsidR="00C325F3" w:rsidRDefault="00396D2B" w:rsidP="00A7327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</w:t>
      </w:r>
    </w:p>
    <w:p w:rsidR="00C325F3" w:rsidRDefault="00396D2B" w:rsidP="00A7327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C325F3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b)  </w:t>
      </w:r>
    </w:p>
    <w:p w:rsidR="00396D2B" w:rsidRDefault="00C325F3" w:rsidP="00A7327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</w:t>
      </w:r>
      <w:r w:rsidR="00396D2B">
        <w:object w:dxaOrig="1569" w:dyaOrig="269">
          <v:shape id="_x0000_i1030" type="#_x0000_t75" style="width:78.1pt;height:13.6pt" o:ole="">
            <v:imagedata r:id="rId16" o:title=""/>
          </v:shape>
          <o:OLEObject Type="Embed" ProgID="ChemDraw.Document.6.0" ShapeID="_x0000_i1030" DrawAspect="Content" ObjectID="_1540193940" r:id="rId17"/>
        </w:object>
      </w:r>
    </w:p>
    <w:p w:rsidR="00105695" w:rsidRDefault="00C325F3" w:rsidP="00A7327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</w:t>
      </w:r>
    </w:p>
    <w:p w:rsidR="00C325F3" w:rsidRDefault="00C325F3" w:rsidP="00A7327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c)      </w:t>
      </w:r>
    </w:p>
    <w:p w:rsidR="00C325F3" w:rsidRDefault="00C325F3" w:rsidP="00A73273">
      <w:pPr>
        <w:jc w:val="both"/>
      </w:pPr>
      <w:r>
        <w:rPr>
          <w:rFonts w:ascii="Times New Roman" w:hAnsi="Times New Roman" w:cs="Times New Roman"/>
          <w:b/>
        </w:rPr>
        <w:t xml:space="preserve">           </w:t>
      </w:r>
      <w:r>
        <w:object w:dxaOrig="1070" w:dyaOrig="506">
          <v:shape id="_x0000_i1031" type="#_x0000_t75" style="width:53.65pt;height:25.15pt" o:ole="">
            <v:imagedata r:id="rId18" o:title=""/>
          </v:shape>
          <o:OLEObject Type="Embed" ProgID="ChemDraw.Document.6.0" ShapeID="_x0000_i1031" DrawAspect="Content" ObjectID="_1540193941" r:id="rId19"/>
        </w:object>
      </w:r>
    </w:p>
    <w:p w:rsidR="00C325F3" w:rsidRDefault="00C325F3" w:rsidP="00A73273">
      <w:pPr>
        <w:jc w:val="both"/>
        <w:rPr>
          <w:b/>
        </w:rPr>
      </w:pPr>
      <w:r>
        <w:rPr>
          <w:b/>
        </w:rPr>
        <w:t xml:space="preserve"> </w:t>
      </w:r>
    </w:p>
    <w:p w:rsidR="00C325F3" w:rsidRDefault="00C325F3" w:rsidP="00A73273">
      <w:pPr>
        <w:jc w:val="both"/>
        <w:rPr>
          <w:b/>
        </w:rPr>
      </w:pPr>
      <w:r w:rsidRPr="00C325F3">
        <w:rPr>
          <w:b/>
        </w:rPr>
        <w:t xml:space="preserve"> d)  </w:t>
      </w:r>
    </w:p>
    <w:p w:rsidR="00C325F3" w:rsidRDefault="00C325F3" w:rsidP="00A73273">
      <w:pPr>
        <w:jc w:val="both"/>
      </w:pPr>
      <w:r>
        <w:rPr>
          <w:b/>
        </w:rPr>
        <w:t xml:space="preserve">            </w:t>
      </w:r>
      <w:r>
        <w:object w:dxaOrig="1879" w:dyaOrig="713">
          <v:shape id="_x0000_i1032" type="#_x0000_t75" style="width:93.75pt;height:35.3pt" o:ole="">
            <v:imagedata r:id="rId20" o:title=""/>
          </v:shape>
          <o:OLEObject Type="Embed" ProgID="ChemDraw.Document.6.0" ShapeID="_x0000_i1032" DrawAspect="Content" ObjectID="_1540193942" r:id="rId21"/>
        </w:object>
      </w:r>
    </w:p>
    <w:p w:rsidR="004273EC" w:rsidRDefault="004273EC" w:rsidP="00A73273">
      <w:pPr>
        <w:jc w:val="both"/>
      </w:pPr>
    </w:p>
    <w:p w:rsidR="004273EC" w:rsidRDefault="004273EC" w:rsidP="00A73273">
      <w:pPr>
        <w:jc w:val="both"/>
      </w:pPr>
    </w:p>
    <w:p w:rsidR="004273EC" w:rsidRDefault="004273EC" w:rsidP="00A73273">
      <w:pPr>
        <w:jc w:val="both"/>
      </w:pPr>
    </w:p>
    <w:p w:rsidR="004273EC" w:rsidRDefault="004273EC" w:rsidP="00A73273">
      <w:pPr>
        <w:jc w:val="both"/>
      </w:pPr>
    </w:p>
    <w:p w:rsidR="004273EC" w:rsidRDefault="004273EC" w:rsidP="00A73273">
      <w:pPr>
        <w:jc w:val="both"/>
      </w:pPr>
    </w:p>
    <w:p w:rsidR="004273EC" w:rsidRDefault="004273EC" w:rsidP="00A73273">
      <w:pPr>
        <w:jc w:val="both"/>
      </w:pPr>
    </w:p>
    <w:p w:rsidR="004273EC" w:rsidRDefault="004273EC" w:rsidP="00A73273">
      <w:pPr>
        <w:jc w:val="both"/>
      </w:pPr>
    </w:p>
    <w:p w:rsidR="004273EC" w:rsidRDefault="004273EC" w:rsidP="00A73273">
      <w:pPr>
        <w:jc w:val="both"/>
      </w:pPr>
    </w:p>
    <w:p w:rsidR="004273EC" w:rsidRDefault="004273EC" w:rsidP="00A73273">
      <w:pPr>
        <w:jc w:val="both"/>
      </w:pPr>
    </w:p>
    <w:p w:rsidR="004273EC" w:rsidRDefault="004273EC" w:rsidP="00A73273">
      <w:pPr>
        <w:jc w:val="both"/>
      </w:pPr>
    </w:p>
    <w:p w:rsidR="00C325F3" w:rsidRDefault="00C325F3" w:rsidP="00A73273">
      <w:pPr>
        <w:jc w:val="both"/>
      </w:pPr>
    </w:p>
    <w:p w:rsidR="00C62BA7" w:rsidRDefault="00C62BA7" w:rsidP="00A73273">
      <w:pPr>
        <w:jc w:val="both"/>
      </w:pPr>
    </w:p>
    <w:p w:rsidR="00C325F3" w:rsidRDefault="00C325F3" w:rsidP="00A73273">
      <w:pPr>
        <w:jc w:val="both"/>
      </w:pPr>
      <w:r w:rsidRPr="00C325F3">
        <w:rPr>
          <w:b/>
        </w:rPr>
        <w:lastRenderedPageBreak/>
        <w:t xml:space="preserve">4). </w:t>
      </w:r>
      <w:r>
        <w:rPr>
          <w:b/>
        </w:rPr>
        <w:t xml:space="preserve"> </w:t>
      </w:r>
      <w:r w:rsidRPr="00C62BA7">
        <w:t xml:space="preserve">Aşağıda belirtilen </w:t>
      </w:r>
      <w:r w:rsidR="00C62BA7" w:rsidRPr="00C62BA7">
        <w:t>bileşi</w:t>
      </w:r>
      <w:r w:rsidR="00C62BA7">
        <w:t xml:space="preserve">klerin </w:t>
      </w:r>
      <w:r w:rsidR="00C62BA7" w:rsidRPr="00C62BA7">
        <w:t xml:space="preserve"> IUPAC adını yazınız?</w:t>
      </w:r>
    </w:p>
    <w:p w:rsidR="00C62BA7" w:rsidRDefault="00C62BA7" w:rsidP="00A73273">
      <w:pPr>
        <w:jc w:val="both"/>
        <w:rPr>
          <w:b/>
        </w:rPr>
      </w:pPr>
      <w:r>
        <w:rPr>
          <w:b/>
        </w:rPr>
        <w:t xml:space="preserve">   </w:t>
      </w:r>
    </w:p>
    <w:p w:rsidR="00C62BA7" w:rsidRPr="00C62BA7" w:rsidRDefault="00C62BA7" w:rsidP="00C62BA7">
      <w:pPr>
        <w:pStyle w:val="ListeParagraf"/>
        <w:numPr>
          <w:ilvl w:val="0"/>
          <w:numId w:val="1"/>
        </w:numPr>
        <w:jc w:val="both"/>
        <w:rPr>
          <w:b/>
        </w:rPr>
      </w:pPr>
    </w:p>
    <w:p w:rsidR="00C62BA7" w:rsidRPr="00C62BA7" w:rsidRDefault="00C62BA7" w:rsidP="00C62BA7">
      <w:pPr>
        <w:pStyle w:val="ListeParagraf"/>
        <w:ind w:left="510"/>
        <w:jc w:val="both"/>
        <w:rPr>
          <w:b/>
        </w:rPr>
      </w:pPr>
      <w:r>
        <w:object w:dxaOrig="2165" w:dyaOrig="1486">
          <v:shape id="_x0000_i1033" type="#_x0000_t75" style="width:108pt;height:74.05pt" o:ole="">
            <v:imagedata r:id="rId22" o:title=""/>
          </v:shape>
          <o:OLEObject Type="Embed" ProgID="ChemDraw.Document.6.0" ShapeID="_x0000_i1033" DrawAspect="Content" ObjectID="_1540193943" r:id="rId23"/>
        </w:object>
      </w:r>
    </w:p>
    <w:p w:rsidR="00C62BA7" w:rsidRDefault="00C62BA7" w:rsidP="00A7327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</w:p>
    <w:p w:rsidR="00C62BA7" w:rsidRDefault="00C62BA7" w:rsidP="00C62BA7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C62BA7" w:rsidRDefault="00C62BA7" w:rsidP="00C62BA7">
      <w:pPr>
        <w:pStyle w:val="ListeParagraf"/>
        <w:ind w:left="510"/>
        <w:jc w:val="both"/>
      </w:pPr>
      <w:r>
        <w:rPr>
          <w:rFonts w:ascii="Times New Roman" w:hAnsi="Times New Roman" w:cs="Times New Roman"/>
          <w:b/>
        </w:rPr>
        <w:t xml:space="preserve">   </w:t>
      </w:r>
      <w:r>
        <w:object w:dxaOrig="1625" w:dyaOrig="830">
          <v:shape id="_x0000_i1034" type="#_x0000_t75" style="width:81.5pt;height:41.45pt" o:ole="">
            <v:imagedata r:id="rId24" o:title=""/>
          </v:shape>
          <o:OLEObject Type="Embed" ProgID="ChemDraw.Document.6.0" ShapeID="_x0000_i1034" DrawAspect="Content" ObjectID="_1540193944" r:id="rId25"/>
        </w:object>
      </w:r>
    </w:p>
    <w:p w:rsidR="00EF6CE7" w:rsidRDefault="00EF6CE7" w:rsidP="00C62BA7">
      <w:pPr>
        <w:pStyle w:val="ListeParagraf"/>
        <w:ind w:left="510"/>
        <w:jc w:val="both"/>
      </w:pPr>
    </w:p>
    <w:p w:rsidR="004273EC" w:rsidRDefault="004273EC" w:rsidP="00C62BA7">
      <w:pPr>
        <w:pStyle w:val="ListeParagraf"/>
        <w:ind w:left="510"/>
        <w:jc w:val="both"/>
      </w:pPr>
    </w:p>
    <w:p w:rsidR="004273EC" w:rsidRDefault="004273EC" w:rsidP="00C62BA7">
      <w:pPr>
        <w:pStyle w:val="ListeParagraf"/>
        <w:ind w:left="510"/>
        <w:jc w:val="both"/>
      </w:pPr>
    </w:p>
    <w:p w:rsidR="00EF6CE7" w:rsidRPr="00EF6CE7" w:rsidRDefault="00EF6CE7" w:rsidP="00EF6CE7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</w:p>
    <w:p w:rsidR="00EF6CE7" w:rsidRDefault="00EF6CE7" w:rsidP="00EF6CE7">
      <w:pPr>
        <w:pStyle w:val="ListeParagraf"/>
        <w:ind w:left="510"/>
        <w:jc w:val="both"/>
      </w:pPr>
      <w:r>
        <w:t xml:space="preserve"> </w:t>
      </w:r>
      <w:r>
        <w:object w:dxaOrig="2801" w:dyaOrig="1063">
          <v:shape id="_x0000_i1035" type="#_x0000_t75" style="width:139.9pt;height:53pt" o:ole="">
            <v:imagedata r:id="rId26" o:title=""/>
          </v:shape>
          <o:OLEObject Type="Embed" ProgID="ChemDraw.Document.6.0" ShapeID="_x0000_i1035" DrawAspect="Content" ObjectID="_1540193945" r:id="rId27"/>
        </w:object>
      </w:r>
    </w:p>
    <w:p w:rsidR="00EF6CE7" w:rsidRDefault="00EF6CE7" w:rsidP="00EF6CE7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</w:t>
      </w:r>
    </w:p>
    <w:p w:rsidR="004273EC" w:rsidRDefault="004273EC" w:rsidP="00EF6CE7">
      <w:pPr>
        <w:jc w:val="both"/>
        <w:rPr>
          <w:rFonts w:ascii="Times New Roman" w:hAnsi="Times New Roman" w:cs="Times New Roman"/>
          <w:b/>
        </w:rPr>
      </w:pPr>
    </w:p>
    <w:p w:rsidR="00EF6CE7" w:rsidRPr="00EF6CE7" w:rsidRDefault="00EF6CE7" w:rsidP="00EF6CE7">
      <w:pPr>
        <w:pStyle w:val="ListeParagraf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</w:p>
    <w:p w:rsidR="00EF6CE7" w:rsidRDefault="00EF6CE7" w:rsidP="00EF6CE7">
      <w:pPr>
        <w:pStyle w:val="ListeParagraf"/>
        <w:ind w:left="510"/>
        <w:jc w:val="both"/>
      </w:pPr>
      <w:r>
        <w:t xml:space="preserve">   </w:t>
      </w:r>
      <w:r>
        <w:object w:dxaOrig="2110" w:dyaOrig="814">
          <v:shape id="_x0000_i1036" type="#_x0000_t75" style="width:105.3pt;height:40.75pt" o:ole="">
            <v:imagedata r:id="rId28" o:title=""/>
          </v:shape>
          <o:OLEObject Type="Embed" ProgID="ChemDraw.Document.6.0" ShapeID="_x0000_i1036" DrawAspect="Content" ObjectID="_1540193946" r:id="rId29"/>
        </w:object>
      </w:r>
    </w:p>
    <w:p w:rsidR="00EF6CE7" w:rsidRDefault="00EF6CE7" w:rsidP="00EF6CE7">
      <w:pPr>
        <w:pStyle w:val="ListeParagraf"/>
        <w:ind w:left="510"/>
        <w:jc w:val="both"/>
      </w:pPr>
    </w:p>
    <w:p w:rsidR="00EF6CE7" w:rsidRDefault="00EF6CE7" w:rsidP="00EF6CE7">
      <w:pPr>
        <w:pStyle w:val="ListeParagraf"/>
        <w:ind w:left="510"/>
        <w:jc w:val="both"/>
      </w:pPr>
    </w:p>
    <w:p w:rsidR="00EF6CE7" w:rsidRDefault="00EF6CE7" w:rsidP="00EF6CE7">
      <w:pPr>
        <w:pStyle w:val="ListeParagraf"/>
        <w:ind w:left="510"/>
        <w:jc w:val="both"/>
      </w:pPr>
    </w:p>
    <w:p w:rsidR="004273EC" w:rsidRDefault="004273EC" w:rsidP="00EF6CE7">
      <w:pPr>
        <w:pStyle w:val="ListeParagraf"/>
        <w:ind w:left="510"/>
        <w:jc w:val="both"/>
      </w:pPr>
    </w:p>
    <w:p w:rsidR="004273EC" w:rsidRDefault="004273EC" w:rsidP="00EF6CE7">
      <w:pPr>
        <w:pStyle w:val="ListeParagraf"/>
        <w:ind w:left="510"/>
        <w:jc w:val="both"/>
      </w:pPr>
    </w:p>
    <w:p w:rsidR="004273EC" w:rsidRDefault="004273EC" w:rsidP="00EF6CE7">
      <w:pPr>
        <w:pStyle w:val="ListeParagraf"/>
        <w:ind w:left="510"/>
        <w:jc w:val="both"/>
      </w:pPr>
    </w:p>
    <w:p w:rsidR="004273EC" w:rsidRDefault="004273EC" w:rsidP="00EF6CE7">
      <w:pPr>
        <w:pStyle w:val="ListeParagraf"/>
        <w:ind w:left="510"/>
        <w:jc w:val="both"/>
      </w:pPr>
    </w:p>
    <w:p w:rsidR="004273EC" w:rsidRDefault="004273EC" w:rsidP="00EF6CE7">
      <w:pPr>
        <w:pStyle w:val="ListeParagraf"/>
        <w:ind w:left="510"/>
        <w:jc w:val="both"/>
      </w:pPr>
    </w:p>
    <w:p w:rsidR="004273EC" w:rsidRDefault="004273EC" w:rsidP="00EF6CE7">
      <w:pPr>
        <w:pStyle w:val="ListeParagraf"/>
        <w:ind w:left="510"/>
        <w:jc w:val="both"/>
      </w:pPr>
    </w:p>
    <w:p w:rsidR="004273EC" w:rsidRDefault="004273EC" w:rsidP="00EF6CE7">
      <w:pPr>
        <w:pStyle w:val="ListeParagraf"/>
        <w:ind w:left="510"/>
        <w:jc w:val="both"/>
      </w:pPr>
    </w:p>
    <w:p w:rsidR="004273EC" w:rsidRDefault="004273EC" w:rsidP="00EF6CE7">
      <w:pPr>
        <w:pStyle w:val="ListeParagraf"/>
        <w:ind w:left="510"/>
        <w:jc w:val="both"/>
      </w:pPr>
    </w:p>
    <w:p w:rsidR="004273EC" w:rsidRDefault="004273EC" w:rsidP="00EF6CE7">
      <w:pPr>
        <w:pStyle w:val="ListeParagraf"/>
        <w:ind w:left="510"/>
        <w:jc w:val="both"/>
      </w:pPr>
    </w:p>
    <w:p w:rsidR="004273EC" w:rsidRDefault="004273EC" w:rsidP="00EF6CE7">
      <w:pPr>
        <w:pStyle w:val="ListeParagraf"/>
        <w:ind w:left="510"/>
        <w:jc w:val="both"/>
      </w:pPr>
    </w:p>
    <w:p w:rsidR="004273EC" w:rsidRDefault="004273EC" w:rsidP="00EF6CE7">
      <w:pPr>
        <w:pStyle w:val="ListeParagraf"/>
        <w:ind w:left="510"/>
        <w:jc w:val="both"/>
      </w:pPr>
    </w:p>
    <w:p w:rsidR="00EF6CE7" w:rsidRDefault="00EF6CE7" w:rsidP="00EF6CE7">
      <w:pPr>
        <w:jc w:val="both"/>
      </w:pPr>
      <w:r>
        <w:rPr>
          <w:rFonts w:ascii="Times New Roman" w:hAnsi="Times New Roman" w:cs="Times New Roman"/>
          <w:b/>
        </w:rPr>
        <w:lastRenderedPageBreak/>
        <w:t xml:space="preserve">5). </w:t>
      </w:r>
      <w:r>
        <w:rPr>
          <w:b/>
        </w:rPr>
        <w:t xml:space="preserve"> </w:t>
      </w:r>
      <w:r w:rsidRPr="00C62BA7">
        <w:t>Aşağıda belirtilen bileşi</w:t>
      </w:r>
      <w:r>
        <w:t xml:space="preserve">klerin </w:t>
      </w:r>
      <w:r w:rsidRPr="00C62BA7">
        <w:t xml:space="preserve"> IUPAC adını yazınız?</w:t>
      </w:r>
    </w:p>
    <w:p w:rsidR="003F4666" w:rsidRDefault="00EF6CE7" w:rsidP="00EF6CE7">
      <w:pPr>
        <w:jc w:val="both"/>
        <w:rPr>
          <w:b/>
        </w:rPr>
      </w:pPr>
      <w:r w:rsidRPr="00EF6CE7">
        <w:rPr>
          <w:b/>
        </w:rPr>
        <w:t xml:space="preserve"> </w:t>
      </w:r>
    </w:p>
    <w:p w:rsidR="0011332F" w:rsidRDefault="00EF6CE7" w:rsidP="00EF6CE7">
      <w:pPr>
        <w:jc w:val="both"/>
        <w:rPr>
          <w:b/>
        </w:rPr>
      </w:pPr>
      <w:r w:rsidRPr="00EF6CE7">
        <w:rPr>
          <w:b/>
        </w:rPr>
        <w:t xml:space="preserve">  a)</w:t>
      </w:r>
      <w:r w:rsidR="0011332F">
        <w:rPr>
          <w:b/>
        </w:rPr>
        <w:t xml:space="preserve"> </w:t>
      </w:r>
    </w:p>
    <w:p w:rsidR="00EF6CE7" w:rsidRPr="00EF6CE7" w:rsidRDefault="0011332F" w:rsidP="00EF6CE7">
      <w:pPr>
        <w:jc w:val="both"/>
        <w:rPr>
          <w:b/>
        </w:rPr>
      </w:pPr>
      <w:r>
        <w:rPr>
          <w:b/>
        </w:rPr>
        <w:t xml:space="preserve">          </w:t>
      </w:r>
      <w:r>
        <w:object w:dxaOrig="1843" w:dyaOrig="470">
          <v:shape id="_x0000_i1037" type="#_x0000_t75" style="width:92.4pt;height:23.75pt" o:ole="">
            <v:imagedata r:id="rId30" o:title=""/>
          </v:shape>
          <o:OLEObject Type="Embed" ProgID="ChemDraw.Document.6.0" ShapeID="_x0000_i1037" DrawAspect="Content" ObjectID="_1540193947" r:id="rId31"/>
        </w:object>
      </w:r>
    </w:p>
    <w:p w:rsidR="0011332F" w:rsidRDefault="0011332F" w:rsidP="00EF6CE7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</w:p>
    <w:p w:rsidR="0011332F" w:rsidRDefault="0011332F" w:rsidP="00EF6CE7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3F4666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</w:rPr>
        <w:t xml:space="preserve">b)  </w:t>
      </w:r>
    </w:p>
    <w:p w:rsidR="00EF6CE7" w:rsidRDefault="0011332F" w:rsidP="00EF6CE7">
      <w:pPr>
        <w:jc w:val="both"/>
      </w:pPr>
      <w:r>
        <w:rPr>
          <w:rFonts w:ascii="Times New Roman" w:hAnsi="Times New Roman" w:cs="Times New Roman"/>
          <w:b/>
        </w:rPr>
        <w:t xml:space="preserve">      </w:t>
      </w:r>
      <w:r w:rsidR="003F4666">
        <w:rPr>
          <w:rFonts w:ascii="Times New Roman" w:hAnsi="Times New Roman" w:cs="Times New Roman"/>
          <w:b/>
        </w:rPr>
        <w:t xml:space="preserve">     </w:t>
      </w:r>
      <w:r w:rsidR="003F4666">
        <w:object w:dxaOrig="1843" w:dyaOrig="471">
          <v:shape id="_x0000_i1038" type="#_x0000_t75" style="width:92.4pt;height:23.75pt" o:ole="">
            <v:imagedata r:id="rId32" o:title=""/>
          </v:shape>
          <o:OLEObject Type="Embed" ProgID="ChemDraw.Document.6.0" ShapeID="_x0000_i1038" DrawAspect="Content" ObjectID="_1540193948" r:id="rId33"/>
        </w:object>
      </w:r>
    </w:p>
    <w:p w:rsidR="003F4666" w:rsidRDefault="003F4666" w:rsidP="00EF6CE7">
      <w:pPr>
        <w:jc w:val="both"/>
      </w:pPr>
    </w:p>
    <w:p w:rsidR="003F4666" w:rsidRPr="003F4666" w:rsidRDefault="003F4666" w:rsidP="00EF6CE7">
      <w:pPr>
        <w:jc w:val="both"/>
        <w:rPr>
          <w:b/>
        </w:rPr>
      </w:pPr>
      <w:r>
        <w:rPr>
          <w:b/>
        </w:rPr>
        <w:t xml:space="preserve">   </w:t>
      </w:r>
      <w:r w:rsidRPr="003F4666">
        <w:rPr>
          <w:b/>
        </w:rPr>
        <w:t xml:space="preserve">c) </w:t>
      </w:r>
    </w:p>
    <w:p w:rsidR="003F4666" w:rsidRDefault="003F4666" w:rsidP="00EF6CE7">
      <w:pPr>
        <w:jc w:val="both"/>
      </w:pPr>
      <w:r>
        <w:t xml:space="preserve">             </w:t>
      </w:r>
      <w:r>
        <w:object w:dxaOrig="1505" w:dyaOrig="756">
          <v:shape id="_x0000_i1039" type="#_x0000_t75" style="width:75.4pt;height:38.05pt" o:ole="">
            <v:imagedata r:id="rId34" o:title=""/>
          </v:shape>
          <o:OLEObject Type="Embed" ProgID="ChemDraw.Document.6.0" ShapeID="_x0000_i1039" DrawAspect="Content" ObjectID="_1540193949" r:id="rId35"/>
        </w:object>
      </w:r>
    </w:p>
    <w:p w:rsidR="003F4666" w:rsidRDefault="003F4666" w:rsidP="00EF6CE7">
      <w:pPr>
        <w:jc w:val="both"/>
        <w:rPr>
          <w:b/>
        </w:rPr>
      </w:pPr>
      <w:r>
        <w:rPr>
          <w:b/>
        </w:rPr>
        <w:t xml:space="preserve">  </w:t>
      </w:r>
    </w:p>
    <w:p w:rsidR="003F4666" w:rsidRDefault="003F4666" w:rsidP="00EF6CE7">
      <w:pPr>
        <w:jc w:val="both"/>
        <w:rPr>
          <w:b/>
        </w:rPr>
      </w:pPr>
      <w:r>
        <w:rPr>
          <w:b/>
        </w:rPr>
        <w:t xml:space="preserve">  </w:t>
      </w:r>
      <w:r w:rsidRPr="003F4666">
        <w:rPr>
          <w:b/>
        </w:rPr>
        <w:t>d)</w:t>
      </w:r>
      <w:r>
        <w:rPr>
          <w:b/>
        </w:rPr>
        <w:t xml:space="preserve"> </w:t>
      </w:r>
    </w:p>
    <w:p w:rsidR="003F4666" w:rsidRDefault="003F4666" w:rsidP="00EF6CE7">
      <w:pPr>
        <w:jc w:val="both"/>
      </w:pPr>
      <w:r>
        <w:rPr>
          <w:b/>
        </w:rPr>
        <w:t xml:space="preserve">            </w:t>
      </w:r>
      <w:r>
        <w:object w:dxaOrig="1416" w:dyaOrig="715">
          <v:shape id="_x0000_i1040" type="#_x0000_t75" style="width:70.65pt;height:36pt" o:ole="">
            <v:imagedata r:id="rId36" o:title=""/>
          </v:shape>
          <o:OLEObject Type="Embed" ProgID="ChemDraw.Document.6.0" ShapeID="_x0000_i1040" DrawAspect="Content" ObjectID="_1540193950" r:id="rId37"/>
        </w:object>
      </w:r>
    </w:p>
    <w:p w:rsidR="008B3475" w:rsidRDefault="008B3475" w:rsidP="00EF6CE7">
      <w:pPr>
        <w:jc w:val="both"/>
      </w:pPr>
    </w:p>
    <w:p w:rsidR="008B3475" w:rsidRDefault="008B3475" w:rsidP="00EF6CE7">
      <w:pPr>
        <w:jc w:val="both"/>
      </w:pPr>
    </w:p>
    <w:p w:rsidR="004273EC" w:rsidRDefault="004273EC" w:rsidP="00EF6CE7">
      <w:pPr>
        <w:jc w:val="both"/>
      </w:pPr>
    </w:p>
    <w:p w:rsidR="004273EC" w:rsidRDefault="004273EC" w:rsidP="00EF6CE7">
      <w:pPr>
        <w:jc w:val="both"/>
      </w:pPr>
    </w:p>
    <w:p w:rsidR="004273EC" w:rsidRDefault="004273EC" w:rsidP="00EF6CE7">
      <w:pPr>
        <w:jc w:val="both"/>
      </w:pPr>
    </w:p>
    <w:p w:rsidR="004273EC" w:rsidRDefault="004273EC" w:rsidP="00EF6CE7">
      <w:pPr>
        <w:jc w:val="both"/>
      </w:pPr>
    </w:p>
    <w:p w:rsidR="004273EC" w:rsidRDefault="004273EC" w:rsidP="00EF6CE7">
      <w:pPr>
        <w:jc w:val="both"/>
      </w:pPr>
    </w:p>
    <w:p w:rsidR="004273EC" w:rsidRDefault="004273EC" w:rsidP="00EF6CE7">
      <w:pPr>
        <w:jc w:val="both"/>
      </w:pPr>
    </w:p>
    <w:p w:rsidR="004273EC" w:rsidRDefault="004273EC" w:rsidP="00EF6CE7">
      <w:pPr>
        <w:jc w:val="both"/>
      </w:pPr>
    </w:p>
    <w:p w:rsidR="004273EC" w:rsidRDefault="004273EC" w:rsidP="00EF6CE7">
      <w:pPr>
        <w:jc w:val="both"/>
      </w:pPr>
    </w:p>
    <w:p w:rsidR="004273EC" w:rsidRDefault="004273EC" w:rsidP="00EF6CE7">
      <w:pPr>
        <w:jc w:val="both"/>
      </w:pPr>
    </w:p>
    <w:p w:rsidR="008B3475" w:rsidRDefault="008B3475" w:rsidP="00EF6CE7">
      <w:pPr>
        <w:jc w:val="both"/>
      </w:pPr>
    </w:p>
    <w:p w:rsidR="008B3475" w:rsidRDefault="008B3475" w:rsidP="008B3475">
      <w:pPr>
        <w:jc w:val="both"/>
      </w:pPr>
      <w:r>
        <w:rPr>
          <w:rFonts w:ascii="Times New Roman" w:hAnsi="Times New Roman" w:cs="Times New Roman"/>
          <w:b/>
        </w:rPr>
        <w:lastRenderedPageBreak/>
        <w:t xml:space="preserve">6). </w:t>
      </w:r>
      <w:r>
        <w:rPr>
          <w:b/>
        </w:rPr>
        <w:t xml:space="preserve"> </w:t>
      </w:r>
      <w:r w:rsidRPr="00C62BA7">
        <w:t>Aşağıda belirtilen bileşi</w:t>
      </w:r>
      <w:r>
        <w:t xml:space="preserve">klerin </w:t>
      </w:r>
      <w:r w:rsidRPr="00C62BA7">
        <w:t xml:space="preserve"> IUPAC adını yazınız?</w:t>
      </w:r>
    </w:p>
    <w:p w:rsidR="008B3475" w:rsidRDefault="008B3475" w:rsidP="008B3475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</w:t>
      </w:r>
    </w:p>
    <w:p w:rsidR="008B3475" w:rsidRPr="008B3475" w:rsidRDefault="008B3475" w:rsidP="008B3475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</w:p>
    <w:p w:rsidR="003F4666" w:rsidRDefault="008B3475" w:rsidP="008B3475">
      <w:pPr>
        <w:pStyle w:val="ListeParagraf"/>
        <w:ind w:left="540"/>
        <w:jc w:val="both"/>
      </w:pPr>
      <w:r>
        <w:t xml:space="preserve"> </w:t>
      </w:r>
      <w:r>
        <w:object w:dxaOrig="579" w:dyaOrig="658">
          <v:shape id="_x0000_i1041" type="#_x0000_t75" style="width:29.2pt;height:32.6pt" o:ole="">
            <v:imagedata r:id="rId38" o:title=""/>
          </v:shape>
          <o:OLEObject Type="Embed" ProgID="ChemDraw.Document.6.0" ShapeID="_x0000_i1041" DrawAspect="Content" ObjectID="_1540193951" r:id="rId39"/>
        </w:object>
      </w:r>
    </w:p>
    <w:p w:rsidR="0093441E" w:rsidRDefault="0093441E" w:rsidP="008B3475">
      <w:pPr>
        <w:pStyle w:val="ListeParagraf"/>
        <w:ind w:left="540"/>
        <w:jc w:val="both"/>
      </w:pPr>
    </w:p>
    <w:p w:rsidR="008B3475" w:rsidRDefault="008B3475" w:rsidP="008B3475">
      <w:pPr>
        <w:pStyle w:val="ListeParagraf"/>
        <w:ind w:left="540"/>
        <w:jc w:val="both"/>
      </w:pPr>
    </w:p>
    <w:p w:rsidR="0093441E" w:rsidRPr="0093441E" w:rsidRDefault="0093441E" w:rsidP="008B3475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</w:p>
    <w:p w:rsidR="008B3475" w:rsidRDefault="0093441E" w:rsidP="0093441E">
      <w:pPr>
        <w:pStyle w:val="ListeParagraf"/>
        <w:ind w:left="540"/>
        <w:jc w:val="both"/>
      </w:pPr>
      <w:r>
        <w:object w:dxaOrig="1572" w:dyaOrig="955">
          <v:shape id="_x0000_i1042" type="#_x0000_t75" style="width:78.8pt;height:47.55pt" o:ole="">
            <v:imagedata r:id="rId40" o:title=""/>
          </v:shape>
          <o:OLEObject Type="Embed" ProgID="ChemDraw.Document.6.0" ShapeID="_x0000_i1042" DrawAspect="Content" ObjectID="_1540193952" r:id="rId41"/>
        </w:object>
      </w:r>
    </w:p>
    <w:p w:rsidR="0093441E" w:rsidRDefault="0093441E" w:rsidP="0093441E">
      <w:pPr>
        <w:pStyle w:val="ListeParagraf"/>
        <w:ind w:left="540"/>
        <w:jc w:val="both"/>
        <w:rPr>
          <w:rFonts w:ascii="Times New Roman" w:hAnsi="Times New Roman" w:cs="Times New Roman"/>
          <w:b/>
        </w:rPr>
      </w:pPr>
    </w:p>
    <w:p w:rsidR="0093441E" w:rsidRDefault="0093441E" w:rsidP="0093441E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</w:p>
    <w:p w:rsidR="0093441E" w:rsidRDefault="0093441E" w:rsidP="0093441E">
      <w:pPr>
        <w:pStyle w:val="ListeParagraf"/>
        <w:ind w:left="540"/>
        <w:jc w:val="both"/>
      </w:pPr>
      <w:r w:rsidRPr="0093441E">
        <w:rPr>
          <w:rFonts w:ascii="Times New Roman" w:hAnsi="Times New Roman" w:cs="Times New Roman"/>
          <w:b/>
        </w:rPr>
        <w:t xml:space="preserve"> </w:t>
      </w:r>
      <w:r>
        <w:object w:dxaOrig="1118" w:dyaOrig="902">
          <v:shape id="_x0000_i1043" type="#_x0000_t75" style="width:55.7pt;height:44.85pt" o:ole="">
            <v:imagedata r:id="rId42" o:title=""/>
          </v:shape>
          <o:OLEObject Type="Embed" ProgID="ChemDraw.Document.6.0" ShapeID="_x0000_i1043" DrawAspect="Content" ObjectID="_1540193953" r:id="rId43"/>
        </w:object>
      </w:r>
    </w:p>
    <w:p w:rsidR="0093441E" w:rsidRDefault="0093441E" w:rsidP="0093441E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</w:t>
      </w:r>
    </w:p>
    <w:p w:rsidR="0093441E" w:rsidRDefault="0093441E" w:rsidP="0093441E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</w:p>
    <w:p w:rsidR="0093441E" w:rsidRDefault="0093441E" w:rsidP="0093441E">
      <w:pPr>
        <w:pStyle w:val="ListeParagraf"/>
        <w:ind w:left="540"/>
        <w:jc w:val="both"/>
        <w:rPr>
          <w:rFonts w:ascii="Times New Roman" w:hAnsi="Times New Roman" w:cs="Times New Roman"/>
          <w:b/>
        </w:rPr>
      </w:pPr>
    </w:p>
    <w:p w:rsidR="0093441E" w:rsidRDefault="00471E6E" w:rsidP="0093441E">
      <w:pPr>
        <w:pStyle w:val="ListeParagraf"/>
        <w:ind w:left="540"/>
        <w:jc w:val="both"/>
      </w:pPr>
      <w:r>
        <w:t xml:space="preserve"> </w:t>
      </w:r>
      <w:r>
        <w:object w:dxaOrig="3322" w:dyaOrig="859">
          <v:shape id="_x0000_i1044" type="#_x0000_t75" style="width:166.4pt;height:42.8pt" o:ole="">
            <v:imagedata r:id="rId44" o:title=""/>
          </v:shape>
          <o:OLEObject Type="Embed" ProgID="ChemDraw.Document.6.0" ShapeID="_x0000_i1044" DrawAspect="Content" ObjectID="_1540193954" r:id="rId45"/>
        </w:object>
      </w:r>
    </w:p>
    <w:p w:rsidR="00471E6E" w:rsidRDefault="00471E6E" w:rsidP="0093441E">
      <w:pPr>
        <w:pStyle w:val="ListeParagraf"/>
        <w:ind w:left="540"/>
        <w:jc w:val="both"/>
      </w:pPr>
    </w:p>
    <w:p w:rsidR="00471E6E" w:rsidRDefault="00471E6E" w:rsidP="00471E6E">
      <w:pPr>
        <w:pStyle w:val="ListeParagraf"/>
        <w:numPr>
          <w:ilvl w:val="0"/>
          <w:numId w:val="2"/>
        </w:numPr>
        <w:jc w:val="both"/>
      </w:pPr>
      <w:r>
        <w:t xml:space="preserve"> </w:t>
      </w:r>
    </w:p>
    <w:p w:rsidR="00471E6E" w:rsidRDefault="00471E6E" w:rsidP="00471E6E">
      <w:pPr>
        <w:pStyle w:val="ListeParagraf"/>
        <w:ind w:left="540"/>
        <w:jc w:val="both"/>
      </w:pPr>
      <w:r>
        <w:t xml:space="preserve">  </w:t>
      </w:r>
      <w:r>
        <w:object w:dxaOrig="1339" w:dyaOrig="669">
          <v:shape id="_x0000_i1045" type="#_x0000_t75" style="width:67.25pt;height:33.3pt" o:ole="">
            <v:imagedata r:id="rId46" o:title=""/>
          </v:shape>
          <o:OLEObject Type="Embed" ProgID="ChemDraw.Document.6.0" ShapeID="_x0000_i1045" DrawAspect="Content" ObjectID="_1540193955" r:id="rId47"/>
        </w:object>
      </w:r>
    </w:p>
    <w:p w:rsidR="00471E6E" w:rsidRDefault="00471E6E" w:rsidP="00471E6E">
      <w:pPr>
        <w:jc w:val="both"/>
        <w:rPr>
          <w:rFonts w:ascii="Times New Roman" w:hAnsi="Times New Roman" w:cs="Times New Roman"/>
          <w:b/>
        </w:rPr>
      </w:pPr>
    </w:p>
    <w:p w:rsidR="00471E6E" w:rsidRDefault="00471E6E" w:rsidP="00471E6E">
      <w:pPr>
        <w:jc w:val="both"/>
      </w:pPr>
      <w:r>
        <w:rPr>
          <w:rFonts w:ascii="Times New Roman" w:hAnsi="Times New Roman" w:cs="Times New Roman"/>
          <w:b/>
        </w:rPr>
        <w:t xml:space="preserve">7).  </w:t>
      </w:r>
      <w:r w:rsidRPr="00C62BA7">
        <w:t xml:space="preserve">Aşağıda belirtilen </w:t>
      </w:r>
      <w:r>
        <w:t>aromatik</w:t>
      </w:r>
      <w:r w:rsidRPr="00C62BA7">
        <w:t>bileşi</w:t>
      </w:r>
      <w:r>
        <w:t xml:space="preserve">klerin </w:t>
      </w:r>
      <w:r w:rsidRPr="00C62BA7">
        <w:t xml:space="preserve"> IUPAC </w:t>
      </w:r>
      <w:r>
        <w:t xml:space="preserve">özel adlarını </w:t>
      </w:r>
      <w:r w:rsidRPr="00C62BA7">
        <w:t>yazınız?</w:t>
      </w:r>
    </w:p>
    <w:p w:rsidR="00471E6E" w:rsidRDefault="00471E6E" w:rsidP="00471E6E">
      <w:pPr>
        <w:jc w:val="both"/>
      </w:pPr>
    </w:p>
    <w:p w:rsidR="00471E6E" w:rsidRDefault="00471E6E" w:rsidP="00471E6E">
      <w:pPr>
        <w:jc w:val="both"/>
      </w:pPr>
      <w:r>
        <w:t xml:space="preserve">         </w:t>
      </w:r>
      <w:r>
        <w:object w:dxaOrig="5822" w:dyaOrig="2640">
          <v:shape id="_x0000_i1046" type="#_x0000_t75" style="width:264.9pt;height:119.55pt" o:ole="">
            <v:imagedata r:id="rId48" o:title=""/>
          </v:shape>
          <o:OLEObject Type="Embed" ProgID="ChemDraw.Document.6.0" ShapeID="_x0000_i1046" DrawAspect="Content" ObjectID="_1540193956" r:id="rId49"/>
        </w:object>
      </w:r>
    </w:p>
    <w:p w:rsidR="00471E6E" w:rsidRDefault="00471E6E" w:rsidP="00471E6E">
      <w:pPr>
        <w:jc w:val="both"/>
        <w:rPr>
          <w:rFonts w:ascii="Times New Roman" w:hAnsi="Times New Roman" w:cs="Times New Roman"/>
          <w:b/>
        </w:rPr>
      </w:pPr>
    </w:p>
    <w:p w:rsidR="00471E6E" w:rsidRDefault="00471E6E" w:rsidP="00471E6E">
      <w:pPr>
        <w:jc w:val="both"/>
        <w:rPr>
          <w:rFonts w:ascii="Times New Roman" w:hAnsi="Times New Roman" w:cs="Times New Roman"/>
          <w:b/>
        </w:rPr>
      </w:pPr>
    </w:p>
    <w:p w:rsidR="00471E6E" w:rsidRDefault="00471E6E" w:rsidP="00471E6E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8).  </w:t>
      </w:r>
      <w:r w:rsidRPr="00471E6E">
        <w:rPr>
          <w:rFonts w:ascii="Times New Roman" w:hAnsi="Times New Roman" w:cs="Times New Roman"/>
        </w:rPr>
        <w:t>Aşağıda isimleri verilen bileşiklerin formüllerini çiziniz.</w:t>
      </w:r>
    </w:p>
    <w:p w:rsidR="00471E6E" w:rsidRDefault="00BE3024" w:rsidP="00471E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a) </w:t>
      </w:r>
      <w:r w:rsidR="005F63E6" w:rsidRPr="005F63E6">
        <w:rPr>
          <w:rFonts w:ascii="Times New Roman" w:hAnsi="Times New Roman" w:cs="Times New Roman"/>
        </w:rPr>
        <w:t>2-metil</w:t>
      </w:r>
      <w:r w:rsidR="005F63E6">
        <w:rPr>
          <w:rFonts w:ascii="Times New Roman" w:hAnsi="Times New Roman" w:cs="Times New Roman"/>
        </w:rPr>
        <w:t>-1,3-pentadien</w:t>
      </w:r>
    </w:p>
    <w:p w:rsidR="005F63E6" w:rsidRDefault="005F63E6" w:rsidP="00471E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b) 4-bromosiklopenten</w:t>
      </w:r>
    </w:p>
    <w:p w:rsidR="005F63E6" w:rsidRDefault="005F63E6" w:rsidP="00471E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c) 2-bromo-3-etilheptan</w:t>
      </w:r>
    </w:p>
    <w:p w:rsidR="005F63E6" w:rsidRDefault="005F63E6" w:rsidP="00471E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d) 5-nitro-hekzan-2-on</w:t>
      </w:r>
    </w:p>
    <w:p w:rsidR="005F63E6" w:rsidRDefault="005F63E6" w:rsidP="00471E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e) 2-bromo-4-metil-1-aminosiklohekzan</w:t>
      </w:r>
    </w:p>
    <w:p w:rsidR="004273EC" w:rsidRDefault="004273EC" w:rsidP="00471E6E">
      <w:pPr>
        <w:jc w:val="both"/>
        <w:rPr>
          <w:rFonts w:ascii="Times New Roman" w:hAnsi="Times New Roman" w:cs="Times New Roman"/>
        </w:rPr>
      </w:pPr>
    </w:p>
    <w:p w:rsidR="00FE47A9" w:rsidRDefault="00FE47A9" w:rsidP="00471E6E">
      <w:pPr>
        <w:jc w:val="both"/>
        <w:rPr>
          <w:rFonts w:ascii="Times New Roman" w:hAnsi="Times New Roman" w:cs="Times New Roman"/>
        </w:rPr>
      </w:pPr>
      <w:r w:rsidRPr="00FE47A9">
        <w:rPr>
          <w:rFonts w:ascii="Times New Roman" w:hAnsi="Times New Roman" w:cs="Times New Roman"/>
          <w:b/>
        </w:rPr>
        <w:t xml:space="preserve">9). </w:t>
      </w:r>
      <w:r w:rsidRPr="00FE47A9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azı işlevsel grupların adlandırmadaki öncelik sırasını belirten bir tablo oluşturunuz.</w:t>
      </w:r>
    </w:p>
    <w:p w:rsidR="004273EC" w:rsidRDefault="004273EC" w:rsidP="00471E6E">
      <w:pPr>
        <w:jc w:val="both"/>
        <w:rPr>
          <w:rFonts w:ascii="Times New Roman" w:hAnsi="Times New Roman" w:cs="Times New Roman"/>
          <w:b/>
        </w:rPr>
      </w:pPr>
    </w:p>
    <w:p w:rsidR="00FE47A9" w:rsidRPr="00FE47A9" w:rsidRDefault="00FE47A9" w:rsidP="00471E6E">
      <w:pPr>
        <w:jc w:val="both"/>
        <w:rPr>
          <w:rFonts w:ascii="Times New Roman" w:hAnsi="Times New Roman" w:cs="Times New Roman"/>
          <w:b/>
        </w:rPr>
      </w:pPr>
      <w:r w:rsidRPr="00FE47A9">
        <w:rPr>
          <w:rFonts w:ascii="Times New Roman" w:hAnsi="Times New Roman" w:cs="Times New Roman"/>
          <w:b/>
        </w:rPr>
        <w:t xml:space="preserve">10). </w:t>
      </w:r>
      <w:r w:rsidRPr="00FE47A9">
        <w:rPr>
          <w:rFonts w:ascii="Times New Roman" w:hAnsi="Times New Roman" w:cs="Times New Roman"/>
        </w:rPr>
        <w:t>Alkanların genel özelliklerinden bahsederek başlıca tepkimelerinden bahsediniz.</w:t>
      </w:r>
    </w:p>
    <w:sectPr w:rsidR="00FE47A9" w:rsidRPr="00FE47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16394"/>
    <w:multiLevelType w:val="hybridMultilevel"/>
    <w:tmpl w:val="62BAED36"/>
    <w:lvl w:ilvl="0" w:tplc="AEB4A50A">
      <w:start w:val="1"/>
      <w:numFmt w:val="lowerLetter"/>
      <w:lvlText w:val="%1)"/>
      <w:lvlJc w:val="left"/>
      <w:pPr>
        <w:ind w:left="5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5AA95A3F"/>
    <w:multiLevelType w:val="hybridMultilevel"/>
    <w:tmpl w:val="0478C246"/>
    <w:lvl w:ilvl="0" w:tplc="50DA4EBC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30" w:hanging="360"/>
      </w:pPr>
    </w:lvl>
    <w:lvl w:ilvl="2" w:tplc="041F001B" w:tentative="1">
      <w:start w:val="1"/>
      <w:numFmt w:val="lowerRoman"/>
      <w:lvlText w:val="%3."/>
      <w:lvlJc w:val="right"/>
      <w:pPr>
        <w:ind w:left="1950" w:hanging="180"/>
      </w:pPr>
    </w:lvl>
    <w:lvl w:ilvl="3" w:tplc="041F000F" w:tentative="1">
      <w:start w:val="1"/>
      <w:numFmt w:val="decimal"/>
      <w:lvlText w:val="%4."/>
      <w:lvlJc w:val="left"/>
      <w:pPr>
        <w:ind w:left="2670" w:hanging="360"/>
      </w:pPr>
    </w:lvl>
    <w:lvl w:ilvl="4" w:tplc="041F0019" w:tentative="1">
      <w:start w:val="1"/>
      <w:numFmt w:val="lowerLetter"/>
      <w:lvlText w:val="%5."/>
      <w:lvlJc w:val="left"/>
      <w:pPr>
        <w:ind w:left="3390" w:hanging="360"/>
      </w:pPr>
    </w:lvl>
    <w:lvl w:ilvl="5" w:tplc="041F001B" w:tentative="1">
      <w:start w:val="1"/>
      <w:numFmt w:val="lowerRoman"/>
      <w:lvlText w:val="%6."/>
      <w:lvlJc w:val="right"/>
      <w:pPr>
        <w:ind w:left="4110" w:hanging="180"/>
      </w:pPr>
    </w:lvl>
    <w:lvl w:ilvl="6" w:tplc="041F000F" w:tentative="1">
      <w:start w:val="1"/>
      <w:numFmt w:val="decimal"/>
      <w:lvlText w:val="%7."/>
      <w:lvlJc w:val="left"/>
      <w:pPr>
        <w:ind w:left="4830" w:hanging="360"/>
      </w:pPr>
    </w:lvl>
    <w:lvl w:ilvl="7" w:tplc="041F0019" w:tentative="1">
      <w:start w:val="1"/>
      <w:numFmt w:val="lowerLetter"/>
      <w:lvlText w:val="%8."/>
      <w:lvlJc w:val="left"/>
      <w:pPr>
        <w:ind w:left="5550" w:hanging="360"/>
      </w:pPr>
    </w:lvl>
    <w:lvl w:ilvl="8" w:tplc="041F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273"/>
    <w:rsid w:val="0007392C"/>
    <w:rsid w:val="00094750"/>
    <w:rsid w:val="00105695"/>
    <w:rsid w:val="0011332F"/>
    <w:rsid w:val="00396D2B"/>
    <w:rsid w:val="003F4666"/>
    <w:rsid w:val="004273EC"/>
    <w:rsid w:val="00471E6E"/>
    <w:rsid w:val="005F63E6"/>
    <w:rsid w:val="007F1574"/>
    <w:rsid w:val="008B3475"/>
    <w:rsid w:val="0093441E"/>
    <w:rsid w:val="009E78A0"/>
    <w:rsid w:val="00A73273"/>
    <w:rsid w:val="00AF0BC0"/>
    <w:rsid w:val="00B050C5"/>
    <w:rsid w:val="00BE3024"/>
    <w:rsid w:val="00C325F3"/>
    <w:rsid w:val="00C62BA7"/>
    <w:rsid w:val="00C6775A"/>
    <w:rsid w:val="00C7767E"/>
    <w:rsid w:val="00D90369"/>
    <w:rsid w:val="00DC14A3"/>
    <w:rsid w:val="00DF6490"/>
    <w:rsid w:val="00EA2B89"/>
    <w:rsid w:val="00EF6CE7"/>
    <w:rsid w:val="00F773F1"/>
    <w:rsid w:val="00FE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A732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A732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Paragraf">
    <w:name w:val="List Paragraph"/>
    <w:basedOn w:val="Normal"/>
    <w:uiPriority w:val="34"/>
    <w:qFormat/>
    <w:rsid w:val="00396D2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7F1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F15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A732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A732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Paragraf">
    <w:name w:val="List Paragraph"/>
    <w:basedOn w:val="Normal"/>
    <w:uiPriority w:val="34"/>
    <w:qFormat/>
    <w:rsid w:val="00396D2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7F1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F15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26" Type="http://schemas.openxmlformats.org/officeDocument/2006/relationships/image" Target="media/image11.e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emf"/><Relationship Id="rId42" Type="http://schemas.openxmlformats.org/officeDocument/2006/relationships/image" Target="media/image19.emf"/><Relationship Id="rId47" Type="http://schemas.openxmlformats.org/officeDocument/2006/relationships/oleObject" Target="embeddings/oleObject21.bin"/><Relationship Id="rId50" Type="http://schemas.openxmlformats.org/officeDocument/2006/relationships/fontTable" Target="fontTable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emf"/><Relationship Id="rId32" Type="http://schemas.openxmlformats.org/officeDocument/2006/relationships/image" Target="media/image14.e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emf"/><Relationship Id="rId45" Type="http://schemas.openxmlformats.org/officeDocument/2006/relationships/oleObject" Target="embeddings/oleObject20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emf"/><Relationship Id="rId36" Type="http://schemas.openxmlformats.org/officeDocument/2006/relationships/image" Target="media/image16.emf"/><Relationship Id="rId49" Type="http://schemas.openxmlformats.org/officeDocument/2006/relationships/oleObject" Target="embeddings/oleObject22.bin"/><Relationship Id="rId10" Type="http://schemas.openxmlformats.org/officeDocument/2006/relationships/image" Target="media/image3.e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e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image" Target="media/image9.e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e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emf"/><Relationship Id="rId8" Type="http://schemas.openxmlformats.org/officeDocument/2006/relationships/image" Target="media/image2.emf"/><Relationship Id="rId51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emf"/><Relationship Id="rId46" Type="http://schemas.openxmlformats.org/officeDocument/2006/relationships/image" Target="media/image21.emf"/><Relationship Id="rId20" Type="http://schemas.openxmlformats.org/officeDocument/2006/relationships/image" Target="media/image8.emf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6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2016-11-02T07:15:00Z</dcterms:created>
  <dcterms:modified xsi:type="dcterms:W3CDTF">2016-11-09T08:52:00Z</dcterms:modified>
</cp:coreProperties>
</file>